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12202" w14:textId="5133067F" w:rsidR="00A84F27" w:rsidRPr="00A84F27" w:rsidRDefault="00A84F27" w:rsidP="00A84F27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1F28">
        <w:rPr>
          <w:rFonts w:asciiTheme="minorHAnsi" w:hAnsiTheme="minorHAnsi" w:cstheme="minorHAnsi"/>
          <w:sz w:val="24"/>
          <w:szCs w:val="24"/>
        </w:rPr>
        <w:t xml:space="preserve">Of. </w:t>
      </w:r>
      <w:proofErr w:type="gramStart"/>
      <w:r w:rsidRPr="00E01F28">
        <w:rPr>
          <w:rFonts w:asciiTheme="minorHAnsi" w:hAnsiTheme="minorHAnsi" w:cstheme="minorHAnsi"/>
          <w:sz w:val="24"/>
          <w:szCs w:val="24"/>
        </w:rPr>
        <w:t>n</w:t>
      </w:r>
      <w:r w:rsidRPr="00E01F28">
        <w:rPr>
          <w:rFonts w:asciiTheme="minorHAnsi" w:hAnsiTheme="minorHAnsi" w:cstheme="minorHAnsi"/>
          <w:b/>
          <w:strike/>
          <w:sz w:val="24"/>
          <w:szCs w:val="24"/>
        </w:rPr>
        <w:t>º</w:t>
      </w:r>
      <w:proofErr w:type="gramEnd"/>
      <w:r w:rsidRPr="00E01F28">
        <w:rPr>
          <w:rFonts w:asciiTheme="minorHAnsi" w:hAnsiTheme="minorHAnsi" w:cstheme="minorHAnsi"/>
          <w:sz w:val="24"/>
          <w:szCs w:val="24"/>
        </w:rPr>
        <w:t xml:space="preserve"> </w:t>
      </w:r>
      <w:r w:rsidR="00E01F28">
        <w:rPr>
          <w:rFonts w:asciiTheme="minorHAnsi" w:hAnsiTheme="minorHAnsi" w:cstheme="minorHAnsi"/>
          <w:sz w:val="24"/>
          <w:szCs w:val="24"/>
        </w:rPr>
        <w:t>124</w:t>
      </w:r>
      <w:r w:rsidRPr="00E01F28">
        <w:rPr>
          <w:rFonts w:asciiTheme="minorHAnsi" w:hAnsiTheme="minorHAnsi" w:cstheme="minorHAnsi"/>
          <w:sz w:val="24"/>
          <w:szCs w:val="24"/>
        </w:rPr>
        <w:t>/23</w:t>
      </w:r>
      <w:r w:rsidRPr="00E01F28">
        <w:rPr>
          <w:rFonts w:asciiTheme="minorHAnsi" w:hAnsiTheme="minorHAnsi" w:cstheme="minorHAnsi"/>
          <w:sz w:val="24"/>
          <w:szCs w:val="24"/>
        </w:rPr>
        <w:tab/>
      </w:r>
      <w:r w:rsidRPr="00E01F28">
        <w:rPr>
          <w:rFonts w:asciiTheme="minorHAnsi" w:hAnsiTheme="minorHAnsi" w:cstheme="minorHAnsi"/>
          <w:sz w:val="24"/>
          <w:szCs w:val="24"/>
        </w:rPr>
        <w:tab/>
      </w:r>
      <w:r w:rsidRPr="00E01F28">
        <w:rPr>
          <w:rFonts w:asciiTheme="minorHAnsi" w:hAnsiTheme="minorHAnsi" w:cstheme="minorHAnsi"/>
          <w:sz w:val="24"/>
          <w:szCs w:val="24"/>
        </w:rPr>
        <w:tab/>
      </w:r>
      <w:r w:rsidRPr="00E01F28">
        <w:rPr>
          <w:rFonts w:asciiTheme="minorHAnsi" w:hAnsiTheme="minorHAnsi" w:cstheme="minorHAnsi"/>
          <w:sz w:val="24"/>
          <w:szCs w:val="24"/>
        </w:rPr>
        <w:tab/>
      </w:r>
      <w:r w:rsidRPr="00E01F28">
        <w:rPr>
          <w:rFonts w:asciiTheme="minorHAnsi" w:hAnsiTheme="minorHAnsi" w:cstheme="minorHAnsi"/>
          <w:sz w:val="24"/>
          <w:szCs w:val="24"/>
        </w:rPr>
        <w:tab/>
      </w:r>
      <w:r w:rsidR="00A03376" w:rsidRPr="00E01F28">
        <w:rPr>
          <w:rFonts w:asciiTheme="minorHAnsi" w:hAnsiTheme="minorHAnsi" w:cstheme="minorHAnsi"/>
          <w:sz w:val="24"/>
          <w:szCs w:val="24"/>
        </w:rPr>
        <w:t xml:space="preserve">    </w:t>
      </w:r>
      <w:r w:rsidRPr="00E01F28">
        <w:rPr>
          <w:rFonts w:asciiTheme="minorHAnsi" w:hAnsiTheme="minorHAnsi" w:cstheme="minorHAnsi"/>
          <w:sz w:val="24"/>
          <w:szCs w:val="24"/>
        </w:rPr>
        <w:t>Tiradentes do Sul</w:t>
      </w:r>
      <w:r w:rsidR="00A03376" w:rsidRPr="00E01F28">
        <w:rPr>
          <w:rFonts w:asciiTheme="minorHAnsi" w:hAnsiTheme="minorHAnsi" w:cstheme="minorHAnsi"/>
          <w:sz w:val="24"/>
          <w:szCs w:val="24"/>
        </w:rPr>
        <w:t>/</w:t>
      </w:r>
      <w:r w:rsidRPr="00E01F28">
        <w:rPr>
          <w:rFonts w:asciiTheme="minorHAnsi" w:hAnsiTheme="minorHAnsi" w:cstheme="minorHAnsi"/>
          <w:sz w:val="24"/>
          <w:szCs w:val="24"/>
        </w:rPr>
        <w:t>RS,</w:t>
      </w:r>
      <w:r w:rsidR="00E01F28" w:rsidRPr="00E01F28">
        <w:rPr>
          <w:rFonts w:asciiTheme="minorHAnsi" w:hAnsiTheme="minorHAnsi" w:cstheme="minorHAnsi"/>
          <w:sz w:val="24"/>
          <w:szCs w:val="24"/>
        </w:rPr>
        <w:t xml:space="preserve"> 18 </w:t>
      </w:r>
      <w:r w:rsidRPr="00E01F28">
        <w:rPr>
          <w:rFonts w:asciiTheme="minorHAnsi" w:hAnsiTheme="minorHAnsi" w:cstheme="minorHAnsi"/>
          <w:sz w:val="24"/>
          <w:szCs w:val="24"/>
        </w:rPr>
        <w:t xml:space="preserve">de </w:t>
      </w:r>
      <w:r w:rsidR="00E01F28" w:rsidRPr="00E01F28">
        <w:rPr>
          <w:rFonts w:asciiTheme="minorHAnsi" w:hAnsiTheme="minorHAnsi" w:cstheme="minorHAnsi"/>
          <w:sz w:val="24"/>
          <w:szCs w:val="24"/>
        </w:rPr>
        <w:t xml:space="preserve">maio </w:t>
      </w:r>
      <w:r w:rsidRPr="00E01F28">
        <w:rPr>
          <w:rFonts w:asciiTheme="minorHAnsi" w:hAnsiTheme="minorHAnsi" w:cstheme="minorHAnsi"/>
          <w:sz w:val="24"/>
          <w:szCs w:val="24"/>
        </w:rPr>
        <w:t>de 2023</w:t>
      </w:r>
    </w:p>
    <w:p w14:paraId="29428450" w14:textId="77777777" w:rsidR="00A84F27" w:rsidRPr="00A84F27" w:rsidRDefault="00A84F27" w:rsidP="00A84F27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DAC5E1" w14:textId="77777777" w:rsidR="00A84F27" w:rsidRPr="00A84F27" w:rsidRDefault="00A84F27" w:rsidP="00A84F27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4F27">
        <w:rPr>
          <w:rFonts w:asciiTheme="minorHAnsi" w:hAnsiTheme="minorHAnsi" w:cstheme="minorHAnsi"/>
          <w:sz w:val="24"/>
          <w:szCs w:val="24"/>
        </w:rPr>
        <w:tab/>
      </w:r>
      <w:r w:rsidRPr="00A84F27">
        <w:rPr>
          <w:rFonts w:asciiTheme="minorHAnsi" w:hAnsiTheme="minorHAnsi" w:cstheme="minorHAnsi"/>
          <w:sz w:val="24"/>
          <w:szCs w:val="24"/>
        </w:rPr>
        <w:tab/>
      </w:r>
      <w:r w:rsidRPr="00A84F27">
        <w:rPr>
          <w:rFonts w:asciiTheme="minorHAnsi" w:hAnsiTheme="minorHAnsi" w:cstheme="minorHAnsi"/>
          <w:sz w:val="24"/>
          <w:szCs w:val="24"/>
        </w:rPr>
        <w:tab/>
        <w:t>Senhor Presidente, Srs. Vereadores:</w:t>
      </w:r>
    </w:p>
    <w:p w14:paraId="1EE63A42" w14:textId="77777777" w:rsidR="00A84F27" w:rsidRPr="00A84F27" w:rsidRDefault="00A84F27" w:rsidP="00A84F27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55B0A6" w14:textId="3CF260F0" w:rsidR="00A84F27" w:rsidRPr="00A84F27" w:rsidRDefault="00A84F27" w:rsidP="00A84F27">
      <w:pPr>
        <w:spacing w:after="24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84F27">
        <w:rPr>
          <w:rFonts w:asciiTheme="minorHAnsi" w:hAnsiTheme="minorHAnsi" w:cstheme="minorHAnsi"/>
          <w:sz w:val="24"/>
          <w:szCs w:val="24"/>
        </w:rPr>
        <w:t xml:space="preserve">Ao Cumprimentá-lo Cordialmente, em nome da Administração Municipal </w:t>
      </w:r>
      <w:proofErr w:type="spellStart"/>
      <w:r w:rsidRPr="00A84F27">
        <w:rPr>
          <w:rFonts w:asciiTheme="minorHAnsi" w:hAnsiTheme="minorHAnsi" w:cstheme="minorHAnsi"/>
          <w:sz w:val="24"/>
          <w:szCs w:val="24"/>
        </w:rPr>
        <w:t>Tiradentense</w:t>
      </w:r>
      <w:proofErr w:type="spellEnd"/>
      <w:r w:rsidRPr="00A84F27">
        <w:rPr>
          <w:rFonts w:asciiTheme="minorHAnsi" w:hAnsiTheme="minorHAnsi" w:cstheme="minorHAnsi"/>
          <w:sz w:val="24"/>
          <w:szCs w:val="24"/>
        </w:rPr>
        <w:t xml:space="preserve">, estamos encaminhando a Vossa Excelência e demais Vereadores o </w:t>
      </w:r>
      <w:r w:rsidRPr="00E01F28">
        <w:rPr>
          <w:rFonts w:asciiTheme="minorHAnsi" w:hAnsiTheme="minorHAnsi" w:cstheme="minorHAnsi"/>
          <w:sz w:val="24"/>
          <w:szCs w:val="24"/>
        </w:rPr>
        <w:t>Projeto de Lei n</w:t>
      </w:r>
      <w:r w:rsidRPr="00E01F28">
        <w:rPr>
          <w:rFonts w:asciiTheme="minorHAnsi" w:hAnsiTheme="minorHAnsi" w:cstheme="minorHAnsi"/>
          <w:strike/>
          <w:sz w:val="24"/>
          <w:szCs w:val="24"/>
        </w:rPr>
        <w:t>º</w:t>
      </w:r>
      <w:r w:rsidRPr="00E01F28">
        <w:rPr>
          <w:rFonts w:asciiTheme="minorHAnsi" w:hAnsiTheme="minorHAnsi" w:cstheme="minorHAnsi"/>
          <w:sz w:val="24"/>
          <w:szCs w:val="24"/>
        </w:rPr>
        <w:t xml:space="preserve"> </w:t>
      </w:r>
      <w:r w:rsidR="00E01F28" w:rsidRPr="00E01F28">
        <w:rPr>
          <w:rFonts w:asciiTheme="minorHAnsi" w:hAnsiTheme="minorHAnsi" w:cstheme="minorHAnsi"/>
          <w:b/>
          <w:sz w:val="24"/>
          <w:szCs w:val="24"/>
        </w:rPr>
        <w:t>012</w:t>
      </w:r>
      <w:r w:rsidRPr="00E01F28">
        <w:rPr>
          <w:rFonts w:asciiTheme="minorHAnsi" w:hAnsiTheme="minorHAnsi" w:cstheme="minorHAnsi"/>
          <w:b/>
          <w:sz w:val="24"/>
          <w:szCs w:val="24"/>
        </w:rPr>
        <w:t>/2023</w:t>
      </w:r>
      <w:r w:rsidRPr="00E01F28">
        <w:rPr>
          <w:rFonts w:asciiTheme="minorHAnsi" w:hAnsiTheme="minorHAnsi" w:cstheme="minorHAnsi"/>
          <w:sz w:val="24"/>
          <w:szCs w:val="24"/>
        </w:rPr>
        <w:t xml:space="preserve"> - que </w:t>
      </w:r>
      <w:r w:rsidRPr="00A84F27">
        <w:rPr>
          <w:rFonts w:asciiTheme="minorHAnsi" w:hAnsiTheme="minorHAnsi" w:cstheme="minorHAnsi"/>
          <w:sz w:val="24"/>
          <w:szCs w:val="24"/>
        </w:rPr>
        <w:t>“</w:t>
      </w:r>
      <w:r w:rsidR="00A03376">
        <w:rPr>
          <w:rFonts w:asciiTheme="minorHAnsi" w:hAnsiTheme="minorHAnsi" w:cstheme="minorHAnsi"/>
          <w:color w:val="000000"/>
          <w:sz w:val="24"/>
          <w:szCs w:val="24"/>
        </w:rPr>
        <w:t>Altera</w:t>
      </w:r>
      <w:r w:rsidR="00843FFE">
        <w:rPr>
          <w:rFonts w:asciiTheme="minorHAnsi" w:hAnsiTheme="minorHAnsi" w:cstheme="minorHAnsi"/>
          <w:color w:val="000000"/>
          <w:sz w:val="24"/>
          <w:szCs w:val="24"/>
        </w:rPr>
        <w:t xml:space="preserve"> a lei Municipal nº 1.058/2022, que a</w:t>
      </w:r>
      <w:r w:rsidR="00843FFE" w:rsidRPr="00843FFE">
        <w:rPr>
          <w:rFonts w:asciiTheme="minorHAnsi" w:hAnsiTheme="minorHAnsi" w:cstheme="minorHAnsi"/>
          <w:color w:val="000000"/>
          <w:sz w:val="24"/>
          <w:szCs w:val="24"/>
        </w:rPr>
        <w:t xml:space="preserve">utoriza o Executivo Municipal a </w:t>
      </w:r>
      <w:r w:rsidR="00843FFE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843FFE" w:rsidRPr="00843FFE">
        <w:rPr>
          <w:rFonts w:asciiTheme="minorHAnsi" w:hAnsiTheme="minorHAnsi" w:cstheme="minorHAnsi"/>
          <w:color w:val="000000"/>
          <w:sz w:val="24"/>
          <w:szCs w:val="24"/>
        </w:rPr>
        <w:t xml:space="preserve">ender os </w:t>
      </w:r>
      <w:r w:rsidR="00843FFE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843FFE" w:rsidRPr="00843FFE">
        <w:rPr>
          <w:rFonts w:asciiTheme="minorHAnsi" w:hAnsiTheme="minorHAnsi" w:cstheme="minorHAnsi"/>
          <w:color w:val="000000"/>
          <w:sz w:val="24"/>
          <w:szCs w:val="24"/>
        </w:rPr>
        <w:t xml:space="preserve">otes </w:t>
      </w:r>
      <w:r w:rsidR="00843FFE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843FFE" w:rsidRPr="00843FFE">
        <w:rPr>
          <w:rFonts w:asciiTheme="minorHAnsi" w:hAnsiTheme="minorHAnsi" w:cstheme="minorHAnsi"/>
          <w:color w:val="000000"/>
          <w:sz w:val="24"/>
          <w:szCs w:val="24"/>
        </w:rPr>
        <w:t xml:space="preserve">rbanos da </w:t>
      </w:r>
      <w:r w:rsidR="00843FFE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43FFE" w:rsidRPr="00843FFE">
        <w:rPr>
          <w:rFonts w:asciiTheme="minorHAnsi" w:hAnsiTheme="minorHAnsi" w:cstheme="minorHAnsi"/>
          <w:color w:val="000000"/>
          <w:sz w:val="24"/>
          <w:szCs w:val="24"/>
        </w:rPr>
        <w:t xml:space="preserve">ede do Município e dá </w:t>
      </w:r>
      <w:r w:rsidR="00843FFE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843FFE" w:rsidRPr="00843FFE">
        <w:rPr>
          <w:rFonts w:asciiTheme="minorHAnsi" w:hAnsiTheme="minorHAnsi" w:cstheme="minorHAnsi"/>
          <w:color w:val="000000"/>
          <w:sz w:val="24"/>
          <w:szCs w:val="24"/>
        </w:rPr>
        <w:t xml:space="preserve">utras </w:t>
      </w:r>
      <w:r w:rsidR="00843FFE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843FFE" w:rsidRPr="00843FFE">
        <w:rPr>
          <w:rFonts w:asciiTheme="minorHAnsi" w:hAnsiTheme="minorHAnsi" w:cstheme="minorHAnsi"/>
          <w:color w:val="000000"/>
          <w:sz w:val="24"/>
          <w:szCs w:val="24"/>
        </w:rPr>
        <w:t>rovidências</w:t>
      </w:r>
      <w:r w:rsidR="00843FFE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14:paraId="4F668C66" w14:textId="77777777" w:rsidR="00A84F27" w:rsidRPr="00A84F27" w:rsidRDefault="00A84F27" w:rsidP="00A84F27">
      <w:pPr>
        <w:pStyle w:val="Normal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A84F27">
        <w:rPr>
          <w:rFonts w:asciiTheme="minorHAnsi" w:hAnsiTheme="minorHAnsi" w:cstheme="minorHAnsi"/>
        </w:rPr>
        <w:t xml:space="preserve">  </w:t>
      </w:r>
      <w:r w:rsidRPr="00A84F27">
        <w:rPr>
          <w:rFonts w:asciiTheme="minorHAnsi" w:hAnsiTheme="minorHAnsi" w:cstheme="minorHAnsi"/>
        </w:rPr>
        <w:tab/>
      </w:r>
      <w:r w:rsidRPr="00A84F27">
        <w:rPr>
          <w:rFonts w:asciiTheme="minorHAnsi" w:hAnsiTheme="minorHAnsi" w:cstheme="minorHAnsi"/>
          <w:color w:val="000000"/>
        </w:rPr>
        <w:t>Ao submeter o Projeto à apreciação dessa Egrégia Casa, estamos certos de que os Senhores Vereadores saberão aperfeiçoá-lo e, sobretudo, reconhecer o grau de prioridade à sua aprovação.</w:t>
      </w:r>
    </w:p>
    <w:p w14:paraId="2C24F275" w14:textId="77777777" w:rsidR="00A84F27" w:rsidRPr="00A84F27" w:rsidRDefault="00A84F27" w:rsidP="00A84F27">
      <w:pPr>
        <w:spacing w:before="24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A84F27">
        <w:rPr>
          <w:rFonts w:asciiTheme="minorHAnsi" w:hAnsiTheme="minorHAnsi" w:cstheme="minorHAnsi"/>
          <w:sz w:val="24"/>
          <w:szCs w:val="24"/>
        </w:rPr>
        <w:t>Segue em anexo projeto de Lei.</w:t>
      </w:r>
    </w:p>
    <w:p w14:paraId="207649CC" w14:textId="77777777" w:rsidR="00A84F27" w:rsidRPr="00A84F27" w:rsidRDefault="00A84F27" w:rsidP="00A84F27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4F27">
        <w:rPr>
          <w:rFonts w:asciiTheme="minorHAnsi" w:hAnsiTheme="minorHAnsi" w:cstheme="minorHAnsi"/>
          <w:sz w:val="24"/>
          <w:szCs w:val="24"/>
        </w:rPr>
        <w:tab/>
        <w:t>Sendo o que se apresenta para o momento, colocamos a inteira disposição.</w:t>
      </w:r>
    </w:p>
    <w:p w14:paraId="74F9E209" w14:textId="77777777" w:rsidR="00A84F27" w:rsidRDefault="00A84F27" w:rsidP="00A84F27">
      <w:pPr>
        <w:spacing w:before="240" w:line="360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84F27">
        <w:rPr>
          <w:rFonts w:asciiTheme="minorHAnsi" w:hAnsiTheme="minorHAnsi" w:cstheme="minorHAnsi"/>
          <w:sz w:val="24"/>
          <w:szCs w:val="24"/>
        </w:rPr>
        <w:t>Atenciosamente,</w:t>
      </w:r>
    </w:p>
    <w:p w14:paraId="316165B0" w14:textId="77777777" w:rsidR="00A03376" w:rsidRDefault="00A03376" w:rsidP="00A84F27">
      <w:pPr>
        <w:spacing w:before="240" w:line="360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086D281" w14:textId="77777777" w:rsidR="00A03376" w:rsidRPr="00A84F27" w:rsidRDefault="00A03376" w:rsidP="00A84F27">
      <w:pPr>
        <w:spacing w:before="240" w:line="360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F464FDE" w14:textId="77777777" w:rsidR="00A84F27" w:rsidRPr="00A84F27" w:rsidRDefault="00A84F27" w:rsidP="00A84F27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</w:p>
    <w:p w14:paraId="5772C98C" w14:textId="77777777" w:rsidR="00A84F27" w:rsidRPr="00E846B3" w:rsidRDefault="00A03376" w:rsidP="00A84F2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46B3">
        <w:rPr>
          <w:rFonts w:asciiTheme="minorHAnsi" w:hAnsiTheme="minorHAnsi" w:cstheme="minorHAnsi"/>
          <w:b/>
          <w:sz w:val="24"/>
          <w:szCs w:val="24"/>
        </w:rPr>
        <w:t>ALCEU DIEL</w:t>
      </w:r>
    </w:p>
    <w:p w14:paraId="69AAD341" w14:textId="77777777" w:rsidR="00A84F27" w:rsidRPr="00E846B3" w:rsidRDefault="00A84F27" w:rsidP="00A84F2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46B3">
        <w:rPr>
          <w:rFonts w:asciiTheme="minorHAnsi" w:hAnsiTheme="minorHAnsi" w:cstheme="minorHAnsi"/>
          <w:b/>
          <w:sz w:val="24"/>
          <w:szCs w:val="24"/>
        </w:rPr>
        <w:t xml:space="preserve">Prefeito </w:t>
      </w:r>
      <w:r w:rsidR="00A03376">
        <w:rPr>
          <w:rFonts w:asciiTheme="minorHAnsi" w:hAnsiTheme="minorHAnsi" w:cstheme="minorHAnsi"/>
          <w:b/>
          <w:sz w:val="24"/>
          <w:szCs w:val="24"/>
        </w:rPr>
        <w:t>Municipal</w:t>
      </w:r>
    </w:p>
    <w:p w14:paraId="597744D2" w14:textId="77777777" w:rsidR="00A03376" w:rsidRDefault="00A03376" w:rsidP="00A84F2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F980ED2" w14:textId="77777777" w:rsidR="00A03376" w:rsidRDefault="00A03376" w:rsidP="00A84F2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77D62A9" w14:textId="77777777" w:rsidR="00A84F27" w:rsidRPr="00A84F27" w:rsidRDefault="00A84F27" w:rsidP="00A84F2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84F27">
        <w:rPr>
          <w:rFonts w:asciiTheme="minorHAnsi" w:hAnsiTheme="minorHAnsi" w:cstheme="minorHAnsi"/>
          <w:sz w:val="24"/>
          <w:szCs w:val="24"/>
        </w:rPr>
        <w:t>Exmo. Senhor.</w:t>
      </w:r>
    </w:p>
    <w:p w14:paraId="403EB51A" w14:textId="77777777" w:rsidR="00A84F27" w:rsidRPr="00A84F27" w:rsidRDefault="00A84F27" w:rsidP="00A84F27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 w:rsidRPr="00A84F27">
        <w:rPr>
          <w:rFonts w:asciiTheme="minorHAnsi" w:hAnsiTheme="minorHAnsi" w:cstheme="minorHAnsi"/>
          <w:b/>
          <w:sz w:val="24"/>
          <w:szCs w:val="24"/>
          <w:u w:val="single"/>
        </w:rPr>
        <w:t>Aliomar</w:t>
      </w:r>
      <w:proofErr w:type="spellEnd"/>
      <w:r w:rsidRPr="00A84F27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Godoy</w:t>
      </w:r>
    </w:p>
    <w:p w14:paraId="40B679C4" w14:textId="77777777" w:rsidR="00A84F27" w:rsidRPr="00A84F27" w:rsidRDefault="00A84F27" w:rsidP="00A84F2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84F27">
        <w:rPr>
          <w:rFonts w:asciiTheme="minorHAnsi" w:hAnsiTheme="minorHAnsi" w:cstheme="minorHAnsi"/>
          <w:sz w:val="24"/>
          <w:szCs w:val="24"/>
        </w:rPr>
        <w:t>Presidente da Câmara Municipal de Vereadores.</w:t>
      </w:r>
    </w:p>
    <w:p w14:paraId="336A2D72" w14:textId="77777777" w:rsidR="00A84F27" w:rsidRPr="00A84F27" w:rsidRDefault="00A84F27" w:rsidP="00A84F27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84F27">
        <w:rPr>
          <w:rFonts w:asciiTheme="minorHAnsi" w:hAnsiTheme="minorHAnsi" w:cstheme="minorHAnsi"/>
          <w:sz w:val="24"/>
          <w:szCs w:val="24"/>
        </w:rPr>
        <w:t>Tiradentes do Sul</w:t>
      </w:r>
      <w:r w:rsidR="00A03376">
        <w:rPr>
          <w:rFonts w:asciiTheme="minorHAnsi" w:hAnsiTheme="minorHAnsi" w:cstheme="minorHAnsi"/>
          <w:sz w:val="24"/>
          <w:szCs w:val="24"/>
        </w:rPr>
        <w:t>/</w:t>
      </w:r>
      <w:r w:rsidRPr="00A84F27">
        <w:rPr>
          <w:rFonts w:asciiTheme="minorHAnsi" w:hAnsiTheme="minorHAnsi" w:cstheme="minorHAnsi"/>
          <w:sz w:val="24"/>
          <w:szCs w:val="24"/>
        </w:rPr>
        <w:t>RS</w:t>
      </w:r>
    </w:p>
    <w:p w14:paraId="0B5E2EB5" w14:textId="77777777" w:rsidR="00A84F27" w:rsidRPr="00E846B3" w:rsidRDefault="00A84F27" w:rsidP="00A84F27">
      <w:pPr>
        <w:pStyle w:val="Normal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color w:val="FF0000"/>
        </w:rPr>
      </w:pPr>
    </w:p>
    <w:p w14:paraId="37328363" w14:textId="7D268808" w:rsidR="009537F7" w:rsidRPr="00E846B3" w:rsidRDefault="00E01F28" w:rsidP="00E846B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E01F28">
        <w:rPr>
          <w:rFonts w:asciiTheme="minorHAnsi" w:hAnsiTheme="minorHAnsi" w:cstheme="minorHAnsi"/>
          <w:b/>
          <w:bCs/>
          <w:color w:val="000000"/>
        </w:rPr>
        <w:t>PROJETO DE LEI N° 12</w:t>
      </w:r>
      <w:r w:rsidR="00E3338F" w:rsidRPr="00E01F28">
        <w:rPr>
          <w:rFonts w:asciiTheme="minorHAnsi" w:hAnsiTheme="minorHAnsi" w:cstheme="minorHAnsi"/>
          <w:b/>
          <w:bCs/>
          <w:color w:val="000000"/>
        </w:rPr>
        <w:t xml:space="preserve">, DE </w:t>
      </w:r>
      <w:r w:rsidRPr="00E01F28">
        <w:rPr>
          <w:rFonts w:asciiTheme="minorHAnsi" w:hAnsiTheme="minorHAnsi" w:cstheme="minorHAnsi"/>
          <w:b/>
          <w:bCs/>
          <w:color w:val="000000"/>
        </w:rPr>
        <w:t>18</w:t>
      </w:r>
      <w:r w:rsidR="00E3338F" w:rsidRPr="00E01F28">
        <w:rPr>
          <w:rFonts w:asciiTheme="minorHAnsi" w:hAnsiTheme="minorHAnsi" w:cstheme="minorHAnsi"/>
          <w:b/>
          <w:bCs/>
          <w:color w:val="000000"/>
        </w:rPr>
        <w:t xml:space="preserve"> DE </w:t>
      </w:r>
      <w:r w:rsidRPr="00E01F28">
        <w:rPr>
          <w:rFonts w:asciiTheme="minorHAnsi" w:hAnsiTheme="minorHAnsi" w:cstheme="minorHAnsi"/>
          <w:b/>
          <w:bCs/>
          <w:color w:val="000000"/>
        </w:rPr>
        <w:t xml:space="preserve">MAIO </w:t>
      </w:r>
      <w:r w:rsidR="00E3338F" w:rsidRPr="00E01F28">
        <w:rPr>
          <w:rFonts w:asciiTheme="minorHAnsi" w:hAnsiTheme="minorHAnsi" w:cstheme="minorHAnsi"/>
          <w:b/>
          <w:bCs/>
          <w:color w:val="000000"/>
        </w:rPr>
        <w:t>DE 2023.</w:t>
      </w:r>
    </w:p>
    <w:p w14:paraId="27E73832" w14:textId="77777777" w:rsidR="00A03376" w:rsidRDefault="00A03376" w:rsidP="00E846B3">
      <w:pPr>
        <w:spacing w:after="240" w:line="360" w:lineRule="auto"/>
        <w:ind w:left="396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B388370" w14:textId="169AB227" w:rsidR="00843FFE" w:rsidRPr="00CE5013" w:rsidRDefault="00843FFE" w:rsidP="00CE5013">
      <w:pPr>
        <w:spacing w:after="240" w:line="360" w:lineRule="auto"/>
        <w:ind w:left="3969"/>
        <w:jc w:val="both"/>
        <w:rPr>
          <w:rStyle w:val="apple-tab-span"/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Altera a le</w:t>
      </w:r>
      <w:r w:rsidR="00CE5013">
        <w:rPr>
          <w:rFonts w:asciiTheme="minorHAnsi" w:hAnsiTheme="minorHAnsi" w:cstheme="minorHAnsi"/>
          <w:color w:val="000000"/>
          <w:sz w:val="24"/>
          <w:szCs w:val="24"/>
        </w:rPr>
        <w:t xml:space="preserve">i Municipal nº 1.058/2022, </w:t>
      </w:r>
      <w:proofErr w:type="gramStart"/>
      <w:r w:rsidR="00CE5013">
        <w:rPr>
          <w:rFonts w:asciiTheme="minorHAnsi" w:hAnsiTheme="minorHAnsi" w:cstheme="minorHAnsi"/>
          <w:color w:val="000000"/>
          <w:sz w:val="24"/>
          <w:szCs w:val="24"/>
        </w:rPr>
        <w:t>que A</w:t>
      </w:r>
      <w:r w:rsidRPr="00843FFE">
        <w:rPr>
          <w:rFonts w:asciiTheme="minorHAnsi" w:hAnsiTheme="minorHAnsi" w:cstheme="minorHAnsi"/>
          <w:color w:val="000000"/>
          <w:sz w:val="24"/>
          <w:szCs w:val="24"/>
        </w:rPr>
        <w:t>utoriza</w:t>
      </w:r>
      <w:proofErr w:type="gramEnd"/>
      <w:r w:rsidRPr="00843FFE">
        <w:rPr>
          <w:rFonts w:asciiTheme="minorHAnsi" w:hAnsiTheme="minorHAnsi" w:cstheme="minorHAnsi"/>
          <w:color w:val="000000"/>
          <w:sz w:val="24"/>
          <w:szCs w:val="24"/>
        </w:rPr>
        <w:t xml:space="preserve"> o Executivo Municipal a </w:t>
      </w:r>
      <w:r w:rsidR="00CE5013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843FFE">
        <w:rPr>
          <w:rFonts w:asciiTheme="minorHAnsi" w:hAnsiTheme="minorHAnsi" w:cstheme="minorHAnsi"/>
          <w:color w:val="000000"/>
          <w:sz w:val="24"/>
          <w:szCs w:val="24"/>
        </w:rPr>
        <w:t xml:space="preserve">ender os </w:t>
      </w:r>
      <w:r w:rsidR="00CE5013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43FFE">
        <w:rPr>
          <w:rFonts w:asciiTheme="minorHAnsi" w:hAnsiTheme="minorHAnsi" w:cstheme="minorHAnsi"/>
          <w:color w:val="000000"/>
          <w:sz w:val="24"/>
          <w:szCs w:val="24"/>
        </w:rPr>
        <w:t xml:space="preserve">otes </w:t>
      </w:r>
      <w:r w:rsidR="00CE5013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843FFE">
        <w:rPr>
          <w:rFonts w:asciiTheme="minorHAnsi" w:hAnsiTheme="minorHAnsi" w:cstheme="minorHAnsi"/>
          <w:color w:val="000000"/>
          <w:sz w:val="24"/>
          <w:szCs w:val="24"/>
        </w:rPr>
        <w:t xml:space="preserve">rbanos da </w:t>
      </w:r>
      <w:r w:rsidR="00CE501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43FFE">
        <w:rPr>
          <w:rFonts w:asciiTheme="minorHAnsi" w:hAnsiTheme="minorHAnsi" w:cstheme="minorHAnsi"/>
          <w:color w:val="000000"/>
          <w:sz w:val="24"/>
          <w:szCs w:val="24"/>
        </w:rPr>
        <w:t xml:space="preserve">ede do Município e dá </w:t>
      </w: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843FFE">
        <w:rPr>
          <w:rFonts w:asciiTheme="minorHAnsi" w:hAnsiTheme="minorHAnsi" w:cstheme="minorHAnsi"/>
          <w:color w:val="000000"/>
          <w:sz w:val="24"/>
          <w:szCs w:val="24"/>
        </w:rPr>
        <w:t xml:space="preserve">utras </w:t>
      </w: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843FFE">
        <w:rPr>
          <w:rFonts w:asciiTheme="minorHAnsi" w:hAnsiTheme="minorHAnsi" w:cstheme="minorHAnsi"/>
          <w:color w:val="000000"/>
          <w:sz w:val="24"/>
          <w:szCs w:val="24"/>
        </w:rPr>
        <w:t>rovidências</w:t>
      </w:r>
    </w:p>
    <w:p w14:paraId="6F3E02AF" w14:textId="573AA4B4" w:rsidR="00843FFE" w:rsidRDefault="00A03376" w:rsidP="00A03376">
      <w:pPr>
        <w:pStyle w:val="NormalWeb"/>
        <w:spacing w:line="360" w:lineRule="auto"/>
        <w:ind w:firstLine="72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Art. 1º </w:t>
      </w:r>
      <w:r w:rsidR="00843FFE">
        <w:rPr>
          <w:rFonts w:asciiTheme="minorHAnsi" w:hAnsiTheme="minorHAnsi" w:cstheme="minorHAnsi"/>
          <w:bCs/>
          <w:color w:val="000000"/>
        </w:rPr>
        <w:t>O artigo 1º da L</w:t>
      </w:r>
      <w:r w:rsidR="00843FFE">
        <w:rPr>
          <w:rFonts w:asciiTheme="minorHAnsi" w:hAnsiTheme="minorHAnsi" w:cstheme="minorHAnsi"/>
          <w:color w:val="000000"/>
        </w:rPr>
        <w:t>ei Municipal nº 1.058/2022, que a</w:t>
      </w:r>
      <w:r w:rsidR="00843FFE" w:rsidRPr="00843FFE">
        <w:rPr>
          <w:rFonts w:asciiTheme="minorHAnsi" w:hAnsiTheme="minorHAnsi" w:cstheme="minorHAnsi"/>
          <w:color w:val="000000"/>
        </w:rPr>
        <w:t xml:space="preserve">utoriza o Executivo Municipal a </w:t>
      </w:r>
      <w:r w:rsidR="00843FFE">
        <w:rPr>
          <w:rFonts w:asciiTheme="minorHAnsi" w:hAnsiTheme="minorHAnsi" w:cstheme="minorHAnsi"/>
          <w:color w:val="000000"/>
        </w:rPr>
        <w:t>v</w:t>
      </w:r>
      <w:r w:rsidR="00843FFE" w:rsidRPr="00843FFE">
        <w:rPr>
          <w:rFonts w:asciiTheme="minorHAnsi" w:hAnsiTheme="minorHAnsi" w:cstheme="minorHAnsi"/>
          <w:color w:val="000000"/>
        </w:rPr>
        <w:t xml:space="preserve">ender os </w:t>
      </w:r>
      <w:r w:rsidR="00843FFE">
        <w:rPr>
          <w:rFonts w:asciiTheme="minorHAnsi" w:hAnsiTheme="minorHAnsi" w:cstheme="minorHAnsi"/>
          <w:color w:val="000000"/>
        </w:rPr>
        <w:t>l</w:t>
      </w:r>
      <w:r w:rsidR="00843FFE" w:rsidRPr="00843FFE">
        <w:rPr>
          <w:rFonts w:asciiTheme="minorHAnsi" w:hAnsiTheme="minorHAnsi" w:cstheme="minorHAnsi"/>
          <w:color w:val="000000"/>
        </w:rPr>
        <w:t xml:space="preserve">otes </w:t>
      </w:r>
      <w:r w:rsidR="00843FFE">
        <w:rPr>
          <w:rFonts w:asciiTheme="minorHAnsi" w:hAnsiTheme="minorHAnsi" w:cstheme="minorHAnsi"/>
          <w:color w:val="000000"/>
        </w:rPr>
        <w:t>u</w:t>
      </w:r>
      <w:r w:rsidR="00843FFE" w:rsidRPr="00843FFE">
        <w:rPr>
          <w:rFonts w:asciiTheme="minorHAnsi" w:hAnsiTheme="minorHAnsi" w:cstheme="minorHAnsi"/>
          <w:color w:val="000000"/>
        </w:rPr>
        <w:t xml:space="preserve">rbanos da </w:t>
      </w:r>
      <w:r w:rsidR="00843FFE">
        <w:rPr>
          <w:rFonts w:asciiTheme="minorHAnsi" w:hAnsiTheme="minorHAnsi" w:cstheme="minorHAnsi"/>
          <w:color w:val="000000"/>
        </w:rPr>
        <w:t>s</w:t>
      </w:r>
      <w:r w:rsidR="00843FFE" w:rsidRPr="00843FFE">
        <w:rPr>
          <w:rFonts w:asciiTheme="minorHAnsi" w:hAnsiTheme="minorHAnsi" w:cstheme="minorHAnsi"/>
          <w:color w:val="000000"/>
        </w:rPr>
        <w:t xml:space="preserve">ede do Município e dá </w:t>
      </w:r>
      <w:r w:rsidR="00843FFE">
        <w:rPr>
          <w:rFonts w:asciiTheme="minorHAnsi" w:hAnsiTheme="minorHAnsi" w:cstheme="minorHAnsi"/>
          <w:color w:val="000000"/>
        </w:rPr>
        <w:t>o</w:t>
      </w:r>
      <w:r w:rsidR="00843FFE" w:rsidRPr="00843FFE">
        <w:rPr>
          <w:rFonts w:asciiTheme="minorHAnsi" w:hAnsiTheme="minorHAnsi" w:cstheme="minorHAnsi"/>
          <w:color w:val="000000"/>
        </w:rPr>
        <w:t xml:space="preserve">utras </w:t>
      </w:r>
      <w:r w:rsidR="00843FFE">
        <w:rPr>
          <w:rFonts w:asciiTheme="minorHAnsi" w:hAnsiTheme="minorHAnsi" w:cstheme="minorHAnsi"/>
          <w:color w:val="000000"/>
        </w:rPr>
        <w:t>p</w:t>
      </w:r>
      <w:r w:rsidR="00843FFE" w:rsidRPr="00843FFE">
        <w:rPr>
          <w:rFonts w:asciiTheme="minorHAnsi" w:hAnsiTheme="minorHAnsi" w:cstheme="minorHAnsi"/>
          <w:color w:val="000000"/>
        </w:rPr>
        <w:t>rovidências</w:t>
      </w:r>
      <w:r w:rsidR="00843FFE">
        <w:rPr>
          <w:rFonts w:asciiTheme="minorHAnsi" w:hAnsiTheme="minorHAnsi" w:cstheme="minorHAnsi"/>
          <w:bCs/>
          <w:color w:val="000000"/>
        </w:rPr>
        <w:t>, passa a vigorar com a seguinte redação:</w:t>
      </w:r>
    </w:p>
    <w:p w14:paraId="6874462D" w14:textId="77777777" w:rsidR="00843FFE" w:rsidRDefault="00843FFE" w:rsidP="00A03376">
      <w:pPr>
        <w:pStyle w:val="NormalWeb"/>
        <w:spacing w:before="0" w:beforeAutospacing="0" w:after="80" w:afterAutospacing="0" w:line="276" w:lineRule="auto"/>
        <w:ind w:left="2268"/>
        <w:jc w:val="center"/>
        <w:rPr>
          <w:rFonts w:asciiTheme="minorHAnsi" w:hAnsiTheme="minorHAnsi" w:cstheme="minorHAnsi"/>
          <w:bCs/>
          <w:color w:val="000000"/>
        </w:rPr>
      </w:pPr>
    </w:p>
    <w:p w14:paraId="4144B881" w14:textId="56FFB6AC" w:rsidR="00843FFE" w:rsidRPr="0085477F" w:rsidRDefault="00A03376" w:rsidP="00843FFE">
      <w:pPr>
        <w:pStyle w:val="NormalWeb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b/>
          <w:color w:val="000000"/>
        </w:rPr>
      </w:pPr>
      <w:r w:rsidRPr="0085477F">
        <w:rPr>
          <w:rFonts w:asciiTheme="minorHAnsi" w:hAnsiTheme="minorHAnsi" w:cstheme="minorHAnsi"/>
          <w:b/>
          <w:color w:val="000000"/>
        </w:rPr>
        <w:t xml:space="preserve">“Art. </w:t>
      </w:r>
      <w:r w:rsidR="00843FFE" w:rsidRPr="0085477F">
        <w:rPr>
          <w:rFonts w:asciiTheme="minorHAnsi" w:hAnsiTheme="minorHAnsi" w:cstheme="minorHAnsi"/>
          <w:b/>
          <w:color w:val="000000"/>
        </w:rPr>
        <w:t>1º Fica autorizado o Poder Executivo Municipal a proceder na alienação de lotes urbanos de sua propriedade para Regularização Fundiária de interesse específico, conforme relação constante do Anexo I, diretamente aos seus detentores que preench</w:t>
      </w:r>
      <w:r w:rsidR="0085477F" w:rsidRPr="0085477F">
        <w:rPr>
          <w:rFonts w:asciiTheme="minorHAnsi" w:hAnsiTheme="minorHAnsi" w:cstheme="minorHAnsi"/>
          <w:b/>
          <w:color w:val="000000"/>
        </w:rPr>
        <w:t>erem</w:t>
      </w:r>
      <w:r w:rsidR="00843FFE" w:rsidRPr="0085477F">
        <w:rPr>
          <w:rFonts w:asciiTheme="minorHAnsi" w:hAnsiTheme="minorHAnsi" w:cstheme="minorHAnsi"/>
          <w:b/>
          <w:color w:val="000000"/>
        </w:rPr>
        <w:t xml:space="preserve"> os requisitos desta lei.</w:t>
      </w:r>
    </w:p>
    <w:p w14:paraId="7FA9A2AA" w14:textId="47B14933" w:rsidR="0085477F" w:rsidRDefault="0085477F" w:rsidP="00843FFE">
      <w:pPr>
        <w:pStyle w:val="NormalWeb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bCs/>
          <w:color w:val="000000"/>
        </w:rPr>
      </w:pPr>
      <w:r w:rsidRPr="0085477F">
        <w:rPr>
          <w:rFonts w:asciiTheme="minorHAnsi" w:hAnsiTheme="minorHAnsi" w:cstheme="minorHAnsi"/>
          <w:bCs/>
          <w:color w:val="000000"/>
        </w:rPr>
        <w:t xml:space="preserve">§1º O direito a adquirir o imóvel será feito através da apresentação de documento que comprove a posse (contrato de compra e venda e/ou recibo de IPTU ainda, Declaração de Posse do Proprietário com as confrontações e concordância dos </w:t>
      </w:r>
      <w:proofErr w:type="spellStart"/>
      <w:r w:rsidRPr="0085477F">
        <w:rPr>
          <w:rFonts w:asciiTheme="minorHAnsi" w:hAnsiTheme="minorHAnsi" w:cstheme="minorHAnsi"/>
          <w:bCs/>
          <w:color w:val="000000"/>
        </w:rPr>
        <w:t>lindeiros</w:t>
      </w:r>
      <w:proofErr w:type="spellEnd"/>
      <w:r w:rsidRPr="0085477F">
        <w:rPr>
          <w:rFonts w:asciiTheme="minorHAnsi" w:hAnsiTheme="minorHAnsi" w:cstheme="minorHAnsi"/>
          <w:bCs/>
          <w:color w:val="000000"/>
        </w:rPr>
        <w:t>), e documentos pessoais do proprietário (RG </w:t>
      </w:r>
      <w:r w:rsidRPr="0085477F">
        <w:rPr>
          <w:rFonts w:asciiTheme="minorHAnsi" w:hAnsiTheme="minorHAnsi" w:cstheme="minorHAnsi"/>
          <w:bCs/>
          <w:i/>
          <w:iCs/>
          <w:color w:val="000000"/>
        </w:rPr>
        <w:t>(</w:t>
      </w:r>
      <w:proofErr w:type="spellStart"/>
      <w:r w:rsidRPr="0085477F">
        <w:rPr>
          <w:rFonts w:asciiTheme="minorHAnsi" w:hAnsiTheme="minorHAnsi" w:cstheme="minorHAnsi"/>
          <w:bCs/>
          <w:i/>
          <w:iCs/>
          <w:color w:val="000000"/>
        </w:rPr>
        <w:t>rg</w:t>
      </w:r>
      <w:proofErr w:type="spellEnd"/>
      <w:r w:rsidRPr="0085477F">
        <w:rPr>
          <w:rFonts w:asciiTheme="minorHAnsi" w:hAnsiTheme="minorHAnsi" w:cstheme="minorHAnsi"/>
          <w:bCs/>
          <w:i/>
          <w:iCs/>
          <w:color w:val="000000"/>
        </w:rPr>
        <w:t xml:space="preserve"> ocultado)</w:t>
      </w:r>
      <w:r w:rsidRPr="0085477F">
        <w:rPr>
          <w:rFonts w:asciiTheme="minorHAnsi" w:hAnsiTheme="minorHAnsi" w:cstheme="minorHAnsi"/>
          <w:bCs/>
          <w:color w:val="000000"/>
        </w:rPr>
        <w:t> CPF).</w:t>
      </w:r>
      <w:r w:rsidRPr="0085477F">
        <w:rPr>
          <w:rFonts w:asciiTheme="minorHAnsi" w:hAnsiTheme="minorHAnsi" w:cstheme="minorHAnsi"/>
          <w:bCs/>
          <w:color w:val="000000"/>
        </w:rPr>
        <w:br/>
        <w:t>§2º Toda e qualquer habilitação será analisada pela comissão nomeada pelo Executivo Municipal através da Portaria </w:t>
      </w:r>
      <w:hyperlink r:id="rId8" w:history="1">
        <w:r w:rsidRPr="0085477F">
          <w:rPr>
            <w:rStyle w:val="Hyperlink"/>
            <w:rFonts w:asciiTheme="minorHAnsi" w:hAnsiTheme="minorHAnsi" w:cstheme="minorHAnsi"/>
            <w:bCs/>
          </w:rPr>
          <w:t>398</w:t>
        </w:r>
      </w:hyperlink>
      <w:r w:rsidRPr="0085477F">
        <w:rPr>
          <w:rFonts w:asciiTheme="minorHAnsi" w:hAnsiTheme="minorHAnsi" w:cstheme="minorHAnsi"/>
          <w:bCs/>
          <w:color w:val="000000"/>
        </w:rPr>
        <w:t>/2022, denominada de "Comissão de Análise e Julgamento das Habilitações", que será composta por 05(cinco) membros, sendo 02 (dois) da Secretaria de Turismo, Urbanismo e Trânsito; 01 (um) da Secretaria da Fazenda e Desenvolvimento Econômico;01 (um) Secretaria de Coordenação e Planejamento;</w:t>
      </w:r>
      <w:r w:rsidR="00CE5013">
        <w:rPr>
          <w:rFonts w:asciiTheme="minorHAnsi" w:hAnsiTheme="minorHAnsi" w:cstheme="minorHAnsi"/>
          <w:bCs/>
          <w:color w:val="000000"/>
        </w:rPr>
        <w:t xml:space="preserve"> </w:t>
      </w:r>
      <w:r w:rsidRPr="0085477F">
        <w:rPr>
          <w:rFonts w:asciiTheme="minorHAnsi" w:hAnsiTheme="minorHAnsi" w:cstheme="minorHAnsi"/>
          <w:bCs/>
          <w:color w:val="000000"/>
        </w:rPr>
        <w:t>01 (um) vereador.</w:t>
      </w:r>
      <w:r w:rsidRPr="0085477F">
        <w:rPr>
          <w:rFonts w:asciiTheme="minorHAnsi" w:hAnsiTheme="minorHAnsi" w:cstheme="minorHAnsi"/>
          <w:bCs/>
          <w:color w:val="000000"/>
        </w:rPr>
        <w:br/>
        <w:t>§3º Através de editais será publicado a listagem dos habilitados com ampla divulgação, que após transcorridos 30 dias estarão aptos para aquisição dos lotes e escrituração pública e registro do imóvel.</w:t>
      </w:r>
      <w:r w:rsidRPr="0085477F">
        <w:rPr>
          <w:rFonts w:asciiTheme="minorHAnsi" w:hAnsiTheme="minorHAnsi" w:cstheme="minorHAnsi"/>
          <w:bCs/>
          <w:color w:val="000000"/>
        </w:rPr>
        <w:br/>
        <w:t>§4º A Escritura Pública somente será concedida após o pagamento do valor integral ou parcelamento do débito, conforme previsto na Lei nº </w:t>
      </w:r>
      <w:hyperlink r:id="rId9" w:history="1">
        <w:r w:rsidRPr="0085477F">
          <w:rPr>
            <w:rStyle w:val="Hyperlink"/>
            <w:rFonts w:asciiTheme="minorHAnsi" w:hAnsiTheme="minorHAnsi" w:cstheme="minorHAnsi"/>
            <w:bCs/>
          </w:rPr>
          <w:t>945</w:t>
        </w:r>
      </w:hyperlink>
      <w:r w:rsidRPr="0085477F">
        <w:rPr>
          <w:rFonts w:asciiTheme="minorHAnsi" w:hAnsiTheme="minorHAnsi" w:cstheme="minorHAnsi"/>
          <w:bCs/>
          <w:color w:val="000000"/>
        </w:rPr>
        <w:t>/2019, mediante assinatura do Termo de Confissão de Dívida e Compromisso de Pagamento.</w:t>
      </w:r>
      <w:r w:rsidRPr="0085477F">
        <w:rPr>
          <w:rFonts w:asciiTheme="minorHAnsi" w:hAnsiTheme="minorHAnsi" w:cstheme="minorHAnsi"/>
          <w:bCs/>
          <w:color w:val="000000"/>
        </w:rPr>
        <w:br/>
        <w:t xml:space="preserve">§5º O adquirente do lote (possuidor) que optar pelo parcelamento, terá </w:t>
      </w:r>
      <w:r w:rsidRPr="0085477F">
        <w:rPr>
          <w:rFonts w:asciiTheme="minorHAnsi" w:hAnsiTheme="minorHAnsi" w:cstheme="minorHAnsi"/>
          <w:bCs/>
          <w:color w:val="000000"/>
        </w:rPr>
        <w:lastRenderedPageBreak/>
        <w:t>averbado na Escritura/Registro a cláusula das condições de pagamento.</w:t>
      </w:r>
      <w:r w:rsidRPr="0085477F">
        <w:rPr>
          <w:rFonts w:asciiTheme="minorHAnsi" w:hAnsiTheme="minorHAnsi" w:cstheme="minorHAnsi"/>
          <w:bCs/>
          <w:color w:val="000000"/>
        </w:rPr>
        <w:br/>
        <w:t>§6º Toda e qualquer despesa, inclusive as relativas à Escritura Pública e Registro dos imóveis ficarão por conta do adquirente do lote (possuidor).</w:t>
      </w:r>
      <w:r w:rsidRPr="0085477F">
        <w:rPr>
          <w:rFonts w:asciiTheme="minorHAnsi" w:hAnsiTheme="minorHAnsi" w:cstheme="minorHAnsi"/>
          <w:bCs/>
          <w:color w:val="000000"/>
        </w:rPr>
        <w:br/>
        <w:t>§7º Fica isento o recolhimento de ITBI, assim como as taxas de certidões emitidas pelo Município.</w:t>
      </w:r>
    </w:p>
    <w:p w14:paraId="7F4BC188" w14:textId="7BA6FCC0" w:rsidR="0085477F" w:rsidRDefault="0085477F" w:rsidP="00843FFE">
      <w:pPr>
        <w:pStyle w:val="NormalWeb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b/>
          <w:color w:val="000000"/>
        </w:rPr>
      </w:pPr>
      <w:r w:rsidRPr="0085477F">
        <w:rPr>
          <w:rFonts w:asciiTheme="minorHAnsi" w:hAnsiTheme="minorHAnsi" w:cstheme="minorHAnsi"/>
          <w:b/>
          <w:color w:val="000000"/>
        </w:rPr>
        <w:t>§8º A alienação autorizada por esta lei dispensa a realização de licitação, porquanto se faz com a finalidade de regularização fundiária de interesse específico, nos termos do art. 11 da Lei Orgânica Municipal c/</w:t>
      </w:r>
      <w:proofErr w:type="gramStart"/>
      <w:r w:rsidRPr="0085477F">
        <w:rPr>
          <w:rFonts w:asciiTheme="minorHAnsi" w:hAnsiTheme="minorHAnsi" w:cstheme="minorHAnsi"/>
          <w:b/>
          <w:color w:val="000000"/>
        </w:rPr>
        <w:t>c</w:t>
      </w:r>
      <w:proofErr w:type="gramEnd"/>
      <w:r w:rsidRPr="0085477F">
        <w:rPr>
          <w:rFonts w:asciiTheme="minorHAnsi" w:hAnsiTheme="minorHAnsi" w:cstheme="minorHAnsi"/>
          <w:b/>
          <w:color w:val="000000"/>
        </w:rPr>
        <w:t xml:space="preserve"> art. 13, art. 15, inc. XI e art. 16 da Lei Federal nº 13.465/2017</w:t>
      </w:r>
      <w:r>
        <w:rPr>
          <w:rFonts w:asciiTheme="minorHAnsi" w:hAnsiTheme="minorHAnsi" w:cstheme="minorHAnsi"/>
          <w:b/>
          <w:color w:val="000000"/>
        </w:rPr>
        <w:t xml:space="preserve"> e com a alínea “f”, do inc. I, do art. 17 da Lei Federal nº 8.666/93.</w:t>
      </w:r>
    </w:p>
    <w:p w14:paraId="71685759" w14:textId="7D8D49F4" w:rsidR="007B37D1" w:rsidRPr="0085477F" w:rsidRDefault="007B37D1" w:rsidP="00843FFE">
      <w:pPr>
        <w:pStyle w:val="NormalWeb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§9º </w:t>
      </w:r>
      <w:r w:rsidR="00047FE6">
        <w:rPr>
          <w:rFonts w:asciiTheme="minorHAnsi" w:hAnsiTheme="minorHAnsi" w:cstheme="minorHAnsi"/>
          <w:b/>
          <w:color w:val="000000"/>
        </w:rPr>
        <w:t>O interesse público da presente alienação direta se justifica na necessidade regularizar a posse e propriedade dos imóveis, a fim de que seus detentores cumpram com as obrigações legais, como o pagamento de imposto predial e territorial urbano.</w:t>
      </w:r>
    </w:p>
    <w:p w14:paraId="14F1496B" w14:textId="46492101" w:rsidR="00E3338F" w:rsidRPr="00A03376" w:rsidRDefault="00A361FD" w:rsidP="00A361FD">
      <w:pPr>
        <w:pStyle w:val="NormalWeb"/>
        <w:spacing w:before="240" w:beforeAutospacing="0" w:after="240" w:afterAutospacing="0" w:line="360" w:lineRule="auto"/>
        <w:ind w:firstLine="72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A</w:t>
      </w:r>
      <w:r w:rsidR="00A03376" w:rsidRPr="00A03376">
        <w:rPr>
          <w:rFonts w:asciiTheme="minorHAnsi" w:hAnsiTheme="minorHAnsi" w:cstheme="minorHAnsi"/>
          <w:bCs/>
          <w:color w:val="000000"/>
        </w:rPr>
        <w:t xml:space="preserve">rt. 2º </w:t>
      </w:r>
      <w:r w:rsidR="0085477F">
        <w:rPr>
          <w:rFonts w:asciiTheme="minorHAnsi" w:hAnsiTheme="minorHAnsi" w:cstheme="minorHAnsi"/>
          <w:bCs/>
          <w:color w:val="000000"/>
        </w:rPr>
        <w:t>As</w:t>
      </w:r>
      <w:r w:rsidR="00A03376" w:rsidRPr="00A03376">
        <w:rPr>
          <w:rFonts w:asciiTheme="minorHAnsi" w:hAnsiTheme="minorHAnsi" w:cstheme="minorHAnsi"/>
          <w:bCs/>
          <w:color w:val="000000"/>
        </w:rPr>
        <w:t xml:space="preserve"> demais disposições permanecem inalteradas.</w:t>
      </w:r>
    </w:p>
    <w:p w14:paraId="079A5283" w14:textId="069A7D24" w:rsidR="00A03376" w:rsidRPr="00A03376" w:rsidRDefault="00A03376" w:rsidP="00A03376">
      <w:pPr>
        <w:pStyle w:val="NormalWeb"/>
        <w:spacing w:before="240" w:beforeAutospacing="0" w:after="240" w:afterAutospacing="0" w:line="360" w:lineRule="auto"/>
        <w:ind w:firstLine="709"/>
        <w:jc w:val="both"/>
        <w:rPr>
          <w:rFonts w:asciiTheme="minorHAnsi" w:hAnsiTheme="minorHAnsi" w:cstheme="minorHAnsi"/>
          <w:bCs/>
        </w:rPr>
      </w:pPr>
      <w:r w:rsidRPr="00A03376">
        <w:rPr>
          <w:rFonts w:asciiTheme="minorHAnsi" w:hAnsiTheme="minorHAnsi" w:cstheme="minorHAnsi"/>
          <w:bCs/>
          <w:color w:val="000000"/>
        </w:rPr>
        <w:t xml:space="preserve">Art. </w:t>
      </w:r>
      <w:r w:rsidR="0085477F">
        <w:rPr>
          <w:rFonts w:asciiTheme="minorHAnsi" w:hAnsiTheme="minorHAnsi" w:cstheme="minorHAnsi"/>
          <w:bCs/>
          <w:color w:val="000000"/>
        </w:rPr>
        <w:t>3</w:t>
      </w:r>
      <w:r w:rsidRPr="00A03376">
        <w:rPr>
          <w:rFonts w:asciiTheme="minorHAnsi" w:hAnsiTheme="minorHAnsi" w:cstheme="minorHAnsi"/>
          <w:bCs/>
          <w:color w:val="000000"/>
        </w:rPr>
        <w:t>º Esta lei entra em vigor na data de sua publicação, revogando as disposições em sentido contrário.</w:t>
      </w:r>
    </w:p>
    <w:p w14:paraId="465C1E64" w14:textId="77777777" w:rsidR="00E3338F" w:rsidRPr="00A03376" w:rsidRDefault="00E3338F" w:rsidP="00A84F2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706C203" w14:textId="177A28B2" w:rsidR="00E846B3" w:rsidRPr="00E846B3" w:rsidRDefault="00E846B3" w:rsidP="00E846B3">
      <w:p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E846B3">
        <w:rPr>
          <w:rFonts w:asciiTheme="minorHAnsi" w:hAnsiTheme="minorHAnsi" w:cstheme="minorHAnsi"/>
          <w:sz w:val="24"/>
          <w:szCs w:val="24"/>
        </w:rPr>
        <w:t xml:space="preserve">Gabinete do Prefeito Municipal de Tiradentes do Sul-RS, </w:t>
      </w:r>
      <w:r w:rsidRPr="00E01F28">
        <w:rPr>
          <w:rFonts w:asciiTheme="minorHAnsi" w:hAnsiTheme="minorHAnsi" w:cstheme="minorHAnsi"/>
          <w:sz w:val="24"/>
          <w:szCs w:val="24"/>
        </w:rPr>
        <w:t xml:space="preserve">aos </w:t>
      </w:r>
      <w:r w:rsidR="00E01F28" w:rsidRPr="00E01F28">
        <w:rPr>
          <w:rFonts w:asciiTheme="minorHAnsi" w:hAnsiTheme="minorHAnsi" w:cstheme="minorHAnsi"/>
          <w:sz w:val="24"/>
          <w:szCs w:val="24"/>
        </w:rPr>
        <w:t>18</w:t>
      </w:r>
      <w:r w:rsidRPr="00E01F28">
        <w:rPr>
          <w:rFonts w:asciiTheme="minorHAnsi" w:hAnsiTheme="minorHAnsi" w:cstheme="minorHAnsi"/>
          <w:sz w:val="24"/>
          <w:szCs w:val="24"/>
        </w:rPr>
        <w:t xml:space="preserve"> dias do mês de </w:t>
      </w:r>
      <w:r w:rsidR="00E01F28" w:rsidRPr="00E01F28">
        <w:rPr>
          <w:rFonts w:asciiTheme="minorHAnsi" w:hAnsiTheme="minorHAnsi" w:cstheme="minorHAnsi"/>
          <w:sz w:val="24"/>
          <w:szCs w:val="24"/>
        </w:rPr>
        <w:t>maio</w:t>
      </w:r>
      <w:r w:rsidRPr="00E01F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1F28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E01F28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394DC535" w14:textId="77777777" w:rsidR="00E846B3" w:rsidRPr="00E846B3" w:rsidRDefault="00E846B3" w:rsidP="00E846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7934D1B" w14:textId="77777777" w:rsidR="00E846B3" w:rsidRPr="00E846B3" w:rsidRDefault="00A03376" w:rsidP="00E846B3">
      <w:pPr>
        <w:spacing w:line="276" w:lineRule="auto"/>
        <w:ind w:left="18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46B3">
        <w:rPr>
          <w:rFonts w:asciiTheme="minorHAnsi" w:hAnsiTheme="minorHAnsi" w:cstheme="minorHAnsi"/>
          <w:b/>
          <w:sz w:val="24"/>
          <w:szCs w:val="24"/>
        </w:rPr>
        <w:t>ALCEU DIEL</w:t>
      </w:r>
    </w:p>
    <w:p w14:paraId="6901F041" w14:textId="0BBE9207" w:rsidR="00A361FD" w:rsidRDefault="00E846B3" w:rsidP="00E846B3">
      <w:pPr>
        <w:spacing w:line="276" w:lineRule="auto"/>
        <w:ind w:left="18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46B3">
        <w:rPr>
          <w:rFonts w:asciiTheme="minorHAnsi" w:hAnsiTheme="minorHAnsi" w:cstheme="minorHAnsi"/>
          <w:b/>
          <w:sz w:val="24"/>
          <w:szCs w:val="24"/>
        </w:rPr>
        <w:t xml:space="preserve">Prefeito </w:t>
      </w:r>
      <w:r w:rsidR="00A03376">
        <w:rPr>
          <w:rFonts w:asciiTheme="minorHAnsi" w:hAnsiTheme="minorHAnsi" w:cstheme="minorHAnsi"/>
          <w:b/>
          <w:sz w:val="24"/>
          <w:szCs w:val="24"/>
        </w:rPr>
        <w:t>Municipal</w:t>
      </w:r>
    </w:p>
    <w:p w14:paraId="28F4CC7E" w14:textId="77777777" w:rsidR="00A361FD" w:rsidRDefault="00A361F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0F0B504" w14:textId="77777777" w:rsidR="00E846B3" w:rsidRPr="00A84F27" w:rsidRDefault="00E846B3" w:rsidP="00E846B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A84F27">
        <w:rPr>
          <w:rFonts w:asciiTheme="minorHAnsi" w:hAnsiTheme="minorHAnsi" w:cstheme="minorHAnsi"/>
          <w:b/>
          <w:bCs/>
          <w:color w:val="000000"/>
        </w:rPr>
        <w:lastRenderedPageBreak/>
        <w:t>EXPOSIÇÃO DE MOTIVOS</w:t>
      </w:r>
    </w:p>
    <w:p w14:paraId="4D5D0DEE" w14:textId="11E4F40A" w:rsidR="00E846B3" w:rsidRPr="00A84F27" w:rsidRDefault="00E01F28" w:rsidP="00E846B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01F28">
        <w:rPr>
          <w:rFonts w:asciiTheme="minorHAnsi" w:hAnsiTheme="minorHAnsi" w:cstheme="minorHAnsi"/>
          <w:b/>
          <w:bCs/>
          <w:color w:val="000000"/>
        </w:rPr>
        <w:t>PROJETO DE LEI N° 012</w:t>
      </w:r>
      <w:r w:rsidR="00E846B3" w:rsidRPr="00E01F28">
        <w:rPr>
          <w:rFonts w:asciiTheme="minorHAnsi" w:hAnsiTheme="minorHAnsi" w:cstheme="minorHAnsi"/>
          <w:b/>
          <w:bCs/>
          <w:color w:val="000000"/>
        </w:rPr>
        <w:t>, DE</w:t>
      </w:r>
      <w:r w:rsidRPr="00E01F28">
        <w:rPr>
          <w:rFonts w:asciiTheme="minorHAnsi" w:hAnsiTheme="minorHAnsi" w:cstheme="minorHAnsi"/>
          <w:b/>
          <w:bCs/>
          <w:color w:val="000000"/>
        </w:rPr>
        <w:t xml:space="preserve"> 18</w:t>
      </w:r>
      <w:r w:rsidR="00E846B3" w:rsidRPr="00E01F28">
        <w:rPr>
          <w:rFonts w:asciiTheme="minorHAnsi" w:hAnsiTheme="minorHAnsi" w:cstheme="minorHAnsi"/>
          <w:b/>
          <w:bCs/>
          <w:color w:val="000000"/>
        </w:rPr>
        <w:t xml:space="preserve"> DE </w:t>
      </w:r>
      <w:r w:rsidRPr="00E01F28">
        <w:rPr>
          <w:rFonts w:asciiTheme="minorHAnsi" w:hAnsiTheme="minorHAnsi" w:cstheme="minorHAnsi"/>
          <w:b/>
          <w:bCs/>
          <w:color w:val="000000"/>
        </w:rPr>
        <w:t>MAIO</w:t>
      </w:r>
      <w:r w:rsidR="00E846B3" w:rsidRPr="00E01F28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E846B3" w:rsidRPr="00E01F28">
        <w:rPr>
          <w:rFonts w:asciiTheme="minorHAnsi" w:hAnsiTheme="minorHAnsi" w:cstheme="minorHAnsi"/>
          <w:b/>
          <w:bCs/>
          <w:color w:val="000000"/>
        </w:rPr>
        <w:t>DE</w:t>
      </w:r>
      <w:proofErr w:type="spellEnd"/>
      <w:r w:rsidR="00E846B3" w:rsidRPr="00E01F28">
        <w:rPr>
          <w:rFonts w:asciiTheme="minorHAnsi" w:hAnsiTheme="minorHAnsi" w:cstheme="minorHAnsi"/>
          <w:b/>
          <w:bCs/>
          <w:color w:val="000000"/>
        </w:rPr>
        <w:t xml:space="preserve"> 2023.</w:t>
      </w:r>
    </w:p>
    <w:p w14:paraId="539536FA" w14:textId="098041FB" w:rsidR="0085477F" w:rsidRDefault="00E846B3" w:rsidP="00E846B3">
      <w:pPr>
        <w:pStyle w:val="NormalWeb"/>
        <w:spacing w:line="360" w:lineRule="auto"/>
        <w:ind w:firstLine="1134"/>
        <w:jc w:val="both"/>
        <w:rPr>
          <w:rFonts w:asciiTheme="minorHAnsi" w:hAnsiTheme="minorHAnsi" w:cstheme="minorHAnsi"/>
          <w:color w:val="000000"/>
        </w:rPr>
      </w:pPr>
      <w:r w:rsidRPr="00A84F27">
        <w:rPr>
          <w:rFonts w:asciiTheme="minorHAnsi" w:hAnsiTheme="minorHAnsi" w:cstheme="minorHAnsi"/>
          <w:color w:val="000000"/>
        </w:rPr>
        <w:t xml:space="preserve">O presente projeto de lei tem como objetivo </w:t>
      </w:r>
      <w:r w:rsidR="00A361FD">
        <w:rPr>
          <w:rFonts w:asciiTheme="minorHAnsi" w:hAnsiTheme="minorHAnsi" w:cstheme="minorHAnsi"/>
          <w:color w:val="000000"/>
        </w:rPr>
        <w:t xml:space="preserve">alterar </w:t>
      </w:r>
      <w:r w:rsidR="0085477F">
        <w:rPr>
          <w:rFonts w:asciiTheme="minorHAnsi" w:hAnsiTheme="minorHAnsi" w:cstheme="minorHAnsi"/>
          <w:bCs/>
          <w:color w:val="000000"/>
        </w:rPr>
        <w:t>L</w:t>
      </w:r>
      <w:r w:rsidR="0085477F">
        <w:rPr>
          <w:rFonts w:asciiTheme="minorHAnsi" w:hAnsiTheme="minorHAnsi" w:cstheme="minorHAnsi"/>
          <w:color w:val="000000"/>
        </w:rPr>
        <w:t>ei Municipal nº 1.058/2022, que a</w:t>
      </w:r>
      <w:r w:rsidR="0085477F" w:rsidRPr="00843FFE">
        <w:rPr>
          <w:rFonts w:asciiTheme="minorHAnsi" w:hAnsiTheme="minorHAnsi" w:cstheme="minorHAnsi"/>
          <w:color w:val="000000"/>
        </w:rPr>
        <w:t xml:space="preserve">utoriza o Executivo Municipal a </w:t>
      </w:r>
      <w:r w:rsidR="0085477F">
        <w:rPr>
          <w:rFonts w:asciiTheme="minorHAnsi" w:hAnsiTheme="minorHAnsi" w:cstheme="minorHAnsi"/>
          <w:color w:val="000000"/>
        </w:rPr>
        <w:t>v</w:t>
      </w:r>
      <w:r w:rsidR="0085477F" w:rsidRPr="00843FFE">
        <w:rPr>
          <w:rFonts w:asciiTheme="minorHAnsi" w:hAnsiTheme="minorHAnsi" w:cstheme="minorHAnsi"/>
          <w:color w:val="000000"/>
        </w:rPr>
        <w:t xml:space="preserve">ender os </w:t>
      </w:r>
      <w:r w:rsidR="0085477F">
        <w:rPr>
          <w:rFonts w:asciiTheme="minorHAnsi" w:hAnsiTheme="minorHAnsi" w:cstheme="minorHAnsi"/>
          <w:color w:val="000000"/>
        </w:rPr>
        <w:t>l</w:t>
      </w:r>
      <w:r w:rsidR="0085477F" w:rsidRPr="00843FFE">
        <w:rPr>
          <w:rFonts w:asciiTheme="minorHAnsi" w:hAnsiTheme="minorHAnsi" w:cstheme="minorHAnsi"/>
          <w:color w:val="000000"/>
        </w:rPr>
        <w:t xml:space="preserve">otes </w:t>
      </w:r>
      <w:r w:rsidR="0085477F">
        <w:rPr>
          <w:rFonts w:asciiTheme="minorHAnsi" w:hAnsiTheme="minorHAnsi" w:cstheme="minorHAnsi"/>
          <w:color w:val="000000"/>
        </w:rPr>
        <w:t>u</w:t>
      </w:r>
      <w:r w:rsidR="0085477F" w:rsidRPr="00843FFE">
        <w:rPr>
          <w:rFonts w:asciiTheme="minorHAnsi" w:hAnsiTheme="minorHAnsi" w:cstheme="minorHAnsi"/>
          <w:color w:val="000000"/>
        </w:rPr>
        <w:t xml:space="preserve">rbanos da </w:t>
      </w:r>
      <w:r w:rsidR="0085477F">
        <w:rPr>
          <w:rFonts w:asciiTheme="minorHAnsi" w:hAnsiTheme="minorHAnsi" w:cstheme="minorHAnsi"/>
          <w:color w:val="000000"/>
        </w:rPr>
        <w:t>s</w:t>
      </w:r>
      <w:r w:rsidR="0085477F" w:rsidRPr="00843FFE">
        <w:rPr>
          <w:rFonts w:asciiTheme="minorHAnsi" w:hAnsiTheme="minorHAnsi" w:cstheme="minorHAnsi"/>
          <w:color w:val="000000"/>
        </w:rPr>
        <w:t xml:space="preserve">ede do Município e dá </w:t>
      </w:r>
      <w:r w:rsidR="0085477F">
        <w:rPr>
          <w:rFonts w:asciiTheme="minorHAnsi" w:hAnsiTheme="minorHAnsi" w:cstheme="minorHAnsi"/>
          <w:color w:val="000000"/>
        </w:rPr>
        <w:t>o</w:t>
      </w:r>
      <w:r w:rsidR="0085477F" w:rsidRPr="00843FFE">
        <w:rPr>
          <w:rFonts w:asciiTheme="minorHAnsi" w:hAnsiTheme="minorHAnsi" w:cstheme="minorHAnsi"/>
          <w:color w:val="000000"/>
        </w:rPr>
        <w:t xml:space="preserve">utras </w:t>
      </w:r>
      <w:r w:rsidR="0085477F">
        <w:rPr>
          <w:rFonts w:asciiTheme="minorHAnsi" w:hAnsiTheme="minorHAnsi" w:cstheme="minorHAnsi"/>
          <w:color w:val="000000"/>
        </w:rPr>
        <w:t>p</w:t>
      </w:r>
      <w:r w:rsidR="0085477F" w:rsidRPr="00843FFE">
        <w:rPr>
          <w:rFonts w:asciiTheme="minorHAnsi" w:hAnsiTheme="minorHAnsi" w:cstheme="minorHAnsi"/>
          <w:color w:val="000000"/>
        </w:rPr>
        <w:t>rovidências</w:t>
      </w:r>
      <w:r w:rsidR="0085477F">
        <w:rPr>
          <w:rFonts w:asciiTheme="minorHAnsi" w:hAnsiTheme="minorHAnsi" w:cstheme="minorHAnsi"/>
          <w:color w:val="000000"/>
        </w:rPr>
        <w:t>.</w:t>
      </w:r>
    </w:p>
    <w:p w14:paraId="19D7B43E" w14:textId="7889E1EF" w:rsidR="0085477F" w:rsidRDefault="0085477F" w:rsidP="00E846B3">
      <w:pPr>
        <w:pStyle w:val="NormalWeb"/>
        <w:spacing w:line="360" w:lineRule="auto"/>
        <w:ind w:firstLine="113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Precisamente, a alteração se propõe a tornar mais claro, no texto da lei, que não se trata de uma venda pura e simples de imóvel público, o qual estaria subordinado a necessidade de realização de licitação, nos termos do art. 17, inc. I da Lei 8.666/93.</w:t>
      </w:r>
    </w:p>
    <w:p w14:paraId="7E7EC5A7" w14:textId="205904B2" w:rsidR="00047FE6" w:rsidRDefault="007B37D1" w:rsidP="00047FE6">
      <w:pPr>
        <w:pStyle w:val="NormalWeb"/>
        <w:spacing w:line="360" w:lineRule="auto"/>
        <w:ind w:firstLine="113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Como se sabe, referidos imóveis são de propriedade do Município</w:t>
      </w:r>
      <w:r w:rsidR="00047FE6">
        <w:rPr>
          <w:rFonts w:asciiTheme="minorHAnsi" w:hAnsiTheme="minorHAnsi" w:cstheme="minorHAnsi"/>
          <w:color w:val="000000"/>
        </w:rPr>
        <w:t xml:space="preserve"> e há muitos anos são ocupados por particulares que já realizaram edificações e usufruem dos mesmos como se proprietários fossem. No entanto, essa forma de posse precária impede os detentores de fruição integral dos direitos de proprietário, assim como impede o Município de arrecadar impostos.</w:t>
      </w:r>
    </w:p>
    <w:p w14:paraId="45BAAA24" w14:textId="77777777" w:rsidR="00047FE6" w:rsidRDefault="00047FE6" w:rsidP="00047FE6">
      <w:pPr>
        <w:pStyle w:val="NormalWeb"/>
        <w:spacing w:line="360" w:lineRule="auto"/>
        <w:ind w:firstLine="113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Desta forma, destaca-se </w:t>
      </w:r>
      <w:r w:rsidRPr="00047FE6">
        <w:rPr>
          <w:rFonts w:asciiTheme="minorHAnsi" w:hAnsiTheme="minorHAnsi" w:cstheme="minorHAnsi"/>
          <w:color w:val="000000"/>
        </w:rPr>
        <w:t>que se trata de assunto de extrema nobreza, sobretudo porque a regularização fundiária é um processo que inclui medidas jurídicas, urbanísticas, ambientais e sociais com a finalidade de integrar áreas com ocupações irregulares ao contexto legal das cidades. Também é um instrumento para promoção de cidadania e desenvolvimento dos Municípios.</w:t>
      </w:r>
    </w:p>
    <w:p w14:paraId="4214176B" w14:textId="77777777" w:rsidR="00047FE6" w:rsidRDefault="00047FE6" w:rsidP="00047FE6">
      <w:pPr>
        <w:pStyle w:val="NormalWeb"/>
        <w:spacing w:line="360" w:lineRule="auto"/>
        <w:ind w:firstLine="1134"/>
        <w:jc w:val="both"/>
        <w:rPr>
          <w:rFonts w:asciiTheme="minorHAnsi" w:hAnsiTheme="minorHAnsi" w:cstheme="minorHAnsi"/>
          <w:color w:val="000000"/>
        </w:rPr>
      </w:pPr>
      <w:r w:rsidRPr="00047FE6">
        <w:rPr>
          <w:rFonts w:asciiTheme="minorHAnsi" w:hAnsiTheme="minorHAnsi" w:cstheme="minorHAnsi"/>
          <w:color w:val="000000"/>
        </w:rPr>
        <w:t>Desta forma, o Município pretende cumprir com o princípio da função social da propriedade, promovendo políticas urbanas adequadas e, em consonância com os demais princípios constitucionais, observar o mandamento principal do regime da propriedade urbana que deve ser disciplinado pelas normas do direito público.</w:t>
      </w:r>
    </w:p>
    <w:p w14:paraId="5C439376" w14:textId="77777777" w:rsidR="00047FE6" w:rsidRDefault="00047FE6" w:rsidP="00047FE6">
      <w:pPr>
        <w:pStyle w:val="NormalWeb"/>
        <w:spacing w:line="360" w:lineRule="auto"/>
        <w:ind w:firstLine="1134"/>
        <w:jc w:val="both"/>
        <w:rPr>
          <w:rFonts w:asciiTheme="minorHAnsi" w:hAnsiTheme="minorHAnsi" w:cstheme="minorHAnsi"/>
          <w:color w:val="000000"/>
        </w:rPr>
      </w:pPr>
      <w:r w:rsidRPr="00047FE6">
        <w:rPr>
          <w:rFonts w:asciiTheme="minorHAnsi" w:hAnsiTheme="minorHAnsi" w:cstheme="minorHAnsi"/>
          <w:color w:val="000000"/>
        </w:rPr>
        <w:t xml:space="preserve">Como se vê pelo exposto até aqui, há amparo legal para a proposta que se pretende implementar através deste projeto de lei e, mais que isso, há relevante interesse público devidamente justificado para avalizar </w:t>
      </w:r>
      <w:r>
        <w:rPr>
          <w:rFonts w:asciiTheme="minorHAnsi" w:hAnsiTheme="minorHAnsi" w:cstheme="minorHAnsi"/>
          <w:color w:val="000000"/>
        </w:rPr>
        <w:t>alienação</w:t>
      </w:r>
      <w:r w:rsidRPr="00047FE6">
        <w:rPr>
          <w:rFonts w:asciiTheme="minorHAnsi" w:hAnsiTheme="minorHAnsi" w:cstheme="minorHAnsi"/>
          <w:color w:val="000000"/>
        </w:rPr>
        <w:t xml:space="preserve"> dos imóveis diretamente aos beneficiários, sem realização de concorrência.</w:t>
      </w:r>
    </w:p>
    <w:p w14:paraId="7EF0202F" w14:textId="5D0FB4B7" w:rsidR="00047FE6" w:rsidRDefault="00047FE6" w:rsidP="00047FE6">
      <w:pPr>
        <w:pStyle w:val="NormalWeb"/>
        <w:spacing w:line="360" w:lineRule="auto"/>
        <w:ind w:firstLine="1134"/>
        <w:jc w:val="both"/>
        <w:rPr>
          <w:rFonts w:asciiTheme="minorHAnsi" w:hAnsiTheme="minorHAnsi" w:cstheme="minorHAnsi"/>
          <w:color w:val="000000"/>
        </w:rPr>
      </w:pPr>
      <w:r w:rsidRPr="00047FE6">
        <w:rPr>
          <w:rFonts w:asciiTheme="minorHAnsi" w:hAnsiTheme="minorHAnsi" w:cstheme="minorHAnsi"/>
          <w:color w:val="000000"/>
        </w:rPr>
        <w:t xml:space="preserve">Assim, a </w:t>
      </w:r>
      <w:r>
        <w:rPr>
          <w:rFonts w:asciiTheme="minorHAnsi" w:hAnsiTheme="minorHAnsi" w:cstheme="minorHAnsi"/>
          <w:color w:val="000000"/>
        </w:rPr>
        <w:t>alienação</w:t>
      </w:r>
      <w:r w:rsidRPr="00047FE6">
        <w:rPr>
          <w:rFonts w:asciiTheme="minorHAnsi" w:hAnsiTheme="minorHAnsi" w:cstheme="minorHAnsi"/>
          <w:color w:val="000000"/>
        </w:rPr>
        <w:t xml:space="preserve"> em tela encontra guarida nos princípios da oportunidade e conveniência norteadores da Administração Pública, bem como respaldo na legislação vigente.</w:t>
      </w:r>
    </w:p>
    <w:p w14:paraId="72A5EF6C" w14:textId="77777777" w:rsidR="00047FE6" w:rsidRDefault="00047FE6" w:rsidP="00047FE6">
      <w:pPr>
        <w:pStyle w:val="NormalWeb"/>
        <w:spacing w:line="360" w:lineRule="auto"/>
        <w:ind w:firstLine="1134"/>
        <w:jc w:val="both"/>
        <w:rPr>
          <w:rFonts w:asciiTheme="minorHAnsi" w:hAnsiTheme="minorHAnsi" w:cstheme="minorHAnsi"/>
          <w:color w:val="000000"/>
        </w:rPr>
      </w:pPr>
      <w:r w:rsidRPr="00047FE6">
        <w:rPr>
          <w:rFonts w:asciiTheme="minorHAnsi" w:hAnsiTheme="minorHAnsi" w:cstheme="minorHAnsi"/>
          <w:color w:val="000000"/>
        </w:rPr>
        <w:lastRenderedPageBreak/>
        <w:t>Estas são, pois, as razões que justificam a presente proposição.</w:t>
      </w:r>
    </w:p>
    <w:p w14:paraId="1BDF534B" w14:textId="6C3970B6" w:rsidR="00047FE6" w:rsidRPr="00047FE6" w:rsidRDefault="00047FE6" w:rsidP="00047FE6">
      <w:pPr>
        <w:pStyle w:val="NormalWeb"/>
        <w:spacing w:line="360" w:lineRule="auto"/>
        <w:ind w:firstLine="1134"/>
        <w:jc w:val="both"/>
        <w:rPr>
          <w:rFonts w:asciiTheme="minorHAnsi" w:hAnsiTheme="minorHAnsi" w:cstheme="minorHAnsi"/>
          <w:color w:val="000000"/>
        </w:rPr>
      </w:pPr>
      <w:r w:rsidRPr="00047FE6">
        <w:rPr>
          <w:rFonts w:asciiTheme="minorHAnsi" w:hAnsiTheme="minorHAnsi" w:cstheme="minorHAnsi"/>
          <w:color w:val="000000"/>
        </w:rPr>
        <w:t xml:space="preserve">Sendo assim, encaminhamos o presente projeto de lei, </w:t>
      </w:r>
      <w:r w:rsidRPr="00047FE6">
        <w:rPr>
          <w:rFonts w:asciiTheme="minorHAnsi" w:hAnsiTheme="minorHAnsi" w:cstheme="minorHAnsi"/>
          <w:b/>
          <w:color w:val="000000"/>
        </w:rPr>
        <w:t>EM REGIME DE URGÊNCIA</w:t>
      </w:r>
      <w:r w:rsidRPr="00047FE6">
        <w:rPr>
          <w:rFonts w:asciiTheme="minorHAnsi" w:hAnsiTheme="minorHAnsi" w:cstheme="minorHAnsi"/>
          <w:color w:val="000000"/>
        </w:rPr>
        <w:t>, solicitando sua aprovação com a maior brevidade possível.</w:t>
      </w:r>
    </w:p>
    <w:p w14:paraId="39E0C47D" w14:textId="77777777" w:rsidR="00E846B3" w:rsidRPr="00A84F27" w:rsidRDefault="00E846B3" w:rsidP="00E846B3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Theme="minorHAnsi" w:hAnsiTheme="minorHAnsi" w:cstheme="minorHAnsi"/>
        </w:rPr>
      </w:pPr>
      <w:r w:rsidRPr="00A84F27">
        <w:rPr>
          <w:rFonts w:asciiTheme="minorHAnsi" w:hAnsiTheme="minorHAnsi" w:cstheme="minorHAnsi"/>
          <w:color w:val="000000"/>
        </w:rPr>
        <w:t>Atenciosamente,</w:t>
      </w:r>
    </w:p>
    <w:p w14:paraId="7EDEC3ED" w14:textId="77777777" w:rsidR="00E846B3" w:rsidRPr="00A84F27" w:rsidRDefault="00E846B3" w:rsidP="00E846B3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</w:p>
    <w:p w14:paraId="430F571B" w14:textId="77777777" w:rsidR="00E846B3" w:rsidRPr="000E6DD1" w:rsidRDefault="00E846B3" w:rsidP="00E846B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0E6DD1">
        <w:rPr>
          <w:rFonts w:asciiTheme="minorHAnsi" w:hAnsiTheme="minorHAnsi" w:cstheme="minorHAnsi"/>
          <w:b/>
          <w:color w:val="000000"/>
        </w:rPr>
        <w:t>ALCEU DIEL</w:t>
      </w:r>
    </w:p>
    <w:p w14:paraId="3E8D71F6" w14:textId="77777777" w:rsidR="00E846B3" w:rsidRPr="000E6DD1" w:rsidRDefault="00E846B3" w:rsidP="00E846B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0E6DD1">
        <w:rPr>
          <w:rFonts w:asciiTheme="minorHAnsi" w:hAnsiTheme="minorHAnsi" w:cstheme="minorHAnsi"/>
          <w:b/>
          <w:color w:val="000000"/>
        </w:rPr>
        <w:t xml:space="preserve">PREFEITO </w:t>
      </w:r>
    </w:p>
    <w:p w14:paraId="5359CB53" w14:textId="77777777" w:rsidR="00E846B3" w:rsidRPr="000E6DD1" w:rsidRDefault="00E846B3" w:rsidP="00A84F2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E846B3" w:rsidRPr="000E6DD1">
      <w:headerReference w:type="default" r:id="rId10"/>
      <w:footerReference w:type="default" r:id="rId11"/>
      <w:pgSz w:w="11907" w:h="16840"/>
      <w:pgMar w:top="567" w:right="1134" w:bottom="669" w:left="1134" w:header="284" w:footer="7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FB41C" w14:textId="77777777" w:rsidR="00E23809" w:rsidRDefault="00E23809">
      <w:r>
        <w:separator/>
      </w:r>
    </w:p>
  </w:endnote>
  <w:endnote w:type="continuationSeparator" w:id="0">
    <w:p w14:paraId="7730AA36" w14:textId="77777777" w:rsidR="00E23809" w:rsidRDefault="00E2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_Spranq_eco_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9A8B5" w14:textId="77777777" w:rsidR="00C9015C" w:rsidRDefault="004640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E760E34" wp14:editId="420BD1CF">
              <wp:simplePos x="0" y="0"/>
              <wp:positionH relativeFrom="column">
                <wp:posOffset>368300</wp:posOffset>
              </wp:positionH>
              <wp:positionV relativeFrom="paragraph">
                <wp:posOffset>-25399</wp:posOffset>
              </wp:positionV>
              <wp:extent cx="5377815" cy="38798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61855" y="3590770"/>
                        <a:ext cx="536829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C81E198" w14:textId="77777777" w:rsidR="00C9015C" w:rsidRDefault="0046400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Av. Tiradentes, 1090 – Tiradentes do Sul, RS – CEP- 98680-000 - Fone – 55 2032 0041</w:t>
                          </w:r>
                        </w:p>
                        <w:p w14:paraId="7DB86C4A" w14:textId="77777777" w:rsidR="00C9015C" w:rsidRDefault="00C9015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E760E34" id="Retângulo 2" o:spid="_x0000_s1026" style="position:absolute;left:0;text-align:left;margin-left:29pt;margin-top:-2pt;width:423.45pt;height:30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5C81E198" w14:textId="77777777" w:rsidR="00C9015C" w:rsidRDefault="0046400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Av. Tiradentes, 1090 – Tiradentes do Sul, RS – CEP- 98680-000 - Fone – 55 2032 0041</w:t>
                    </w:r>
                  </w:p>
                  <w:p w14:paraId="7DB86C4A" w14:textId="77777777" w:rsidR="00C9015C" w:rsidRDefault="00C9015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5D5B8" w14:textId="77777777" w:rsidR="00E23809" w:rsidRDefault="00E23809">
      <w:r>
        <w:separator/>
      </w:r>
    </w:p>
  </w:footnote>
  <w:footnote w:type="continuationSeparator" w:id="0">
    <w:p w14:paraId="7E865DF6" w14:textId="77777777" w:rsidR="00E23809" w:rsidRDefault="00E2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8F198" w14:textId="77777777" w:rsidR="00C9015C" w:rsidRDefault="00464002">
    <w:pPr>
      <w:pStyle w:val="Ttulo1"/>
      <w:ind w:left="1416" w:firstLine="1"/>
      <w:jc w:val="center"/>
      <w:rPr>
        <w:rFonts w:ascii="Arial" w:eastAsia="Arial" w:hAnsi="Arial" w:cs="Arial"/>
        <w:sz w:val="36"/>
        <w:szCs w:val="36"/>
      </w:rPr>
    </w:pPr>
    <w:r>
      <w:rPr>
        <w:rFonts w:ascii="Arial" w:eastAsia="Arial" w:hAnsi="Arial" w:cs="Arial"/>
        <w:sz w:val="36"/>
        <w:szCs w:val="36"/>
      </w:rPr>
      <w:t>ESTADO DO RIO GRANDE DO SUL</w:t>
    </w:r>
    <w:r w:rsidR="00E23809">
      <w:object w:dxaOrig="1440" w:dyaOrig="1440" w14:anchorId="76C7E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2.25pt;width:74pt;height:81pt;z-index:251657216;mso-position-horizontal:absolute;mso-position-horizontal-relative:margin;mso-position-vertical:absolute;mso-position-vertical-relative:text">
          <v:imagedata r:id="rId1" o:title=""/>
          <w10:wrap type="square" side="right" anchorx="margin"/>
        </v:shape>
        <o:OLEObject Type="Embed" ProgID="MSPhotoEd.3" ShapeID="_x0000_s2049" DrawAspect="Content" ObjectID="_1745928892" r:id="rId2"/>
      </w:object>
    </w:r>
  </w:p>
  <w:p w14:paraId="29592631" w14:textId="77777777" w:rsidR="00C9015C" w:rsidRDefault="00464002">
    <w:pPr>
      <w:pStyle w:val="Ttulo2"/>
      <w:ind w:left="1416" w:firstLine="1"/>
      <w:jc w:val="center"/>
      <w:rPr>
        <w:rFonts w:ascii="Arial" w:eastAsia="Arial" w:hAnsi="Arial" w:cs="Arial"/>
        <w:sz w:val="36"/>
        <w:szCs w:val="36"/>
        <w:u w:val="none"/>
      </w:rPr>
    </w:pPr>
    <w:r>
      <w:rPr>
        <w:rFonts w:ascii="Arial" w:eastAsia="Arial" w:hAnsi="Arial" w:cs="Arial"/>
        <w:sz w:val="36"/>
        <w:szCs w:val="36"/>
        <w:u w:val="none"/>
      </w:rPr>
      <w:t>Prefeitura Municipal TIRADENTES DO SUL</w:t>
    </w:r>
  </w:p>
  <w:p w14:paraId="5C1AF4B3" w14:textId="77777777" w:rsidR="00C9015C" w:rsidRDefault="00C9015C"/>
  <w:p w14:paraId="112A5B22" w14:textId="77777777" w:rsidR="00C9015C" w:rsidRDefault="00464002">
    <w:pPr>
      <w:ind w:left="708" w:firstLine="2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CNPJ 94.726.320/0001-77 </w:t>
    </w:r>
    <w:hyperlink r:id="rId3">
      <w:r>
        <w:rPr>
          <w:rFonts w:ascii="Arial" w:eastAsia="Arial" w:hAnsi="Arial" w:cs="Arial"/>
          <w:b/>
          <w:color w:val="0000FF"/>
          <w:sz w:val="22"/>
          <w:szCs w:val="22"/>
          <w:u w:val="single"/>
        </w:rPr>
        <w:t>adm@tiradentesdosul.rs.gov.br</w:t>
      </w:r>
    </w:hyperlink>
  </w:p>
  <w:p w14:paraId="20F6F49B" w14:textId="77777777" w:rsidR="00C9015C" w:rsidRDefault="00C9015C">
    <w:pPr>
      <w:ind w:left="708" w:firstLine="2"/>
      <w:jc w:val="center"/>
      <w:rPr>
        <w:rFonts w:ascii="Arial" w:eastAsia="Arial" w:hAnsi="Arial" w:cs="Arial"/>
        <w:b/>
        <w:sz w:val="22"/>
        <w:szCs w:val="22"/>
      </w:rPr>
    </w:pPr>
  </w:p>
  <w:p w14:paraId="3D129C33" w14:textId="77777777" w:rsidR="00C9015C" w:rsidRDefault="00C9015C">
    <w:pPr>
      <w:ind w:left="708" w:firstLine="2"/>
      <w:jc w:val="center"/>
      <w:rPr>
        <w:rFonts w:ascii="Arial" w:eastAsia="Arial" w:hAnsi="Arial" w:cs="Arial"/>
        <w:b/>
        <w:sz w:val="22"/>
        <w:szCs w:val="22"/>
      </w:rPr>
    </w:pPr>
  </w:p>
  <w:p w14:paraId="0DFF2BB8" w14:textId="77777777" w:rsidR="00C9015C" w:rsidRDefault="00C901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5C"/>
    <w:rsid w:val="000236E3"/>
    <w:rsid w:val="00047FE6"/>
    <w:rsid w:val="000569D6"/>
    <w:rsid w:val="00065396"/>
    <w:rsid w:val="000E6DD1"/>
    <w:rsid w:val="00204844"/>
    <w:rsid w:val="002E670F"/>
    <w:rsid w:val="0033288B"/>
    <w:rsid w:val="00464002"/>
    <w:rsid w:val="00474A44"/>
    <w:rsid w:val="00491125"/>
    <w:rsid w:val="004C78EC"/>
    <w:rsid w:val="0053677C"/>
    <w:rsid w:val="005402F3"/>
    <w:rsid w:val="005C1201"/>
    <w:rsid w:val="00690DA1"/>
    <w:rsid w:val="006B4AAE"/>
    <w:rsid w:val="006B4BBE"/>
    <w:rsid w:val="006D76CA"/>
    <w:rsid w:val="007A02A3"/>
    <w:rsid w:val="007B37D1"/>
    <w:rsid w:val="007C3BE9"/>
    <w:rsid w:val="007C6E1E"/>
    <w:rsid w:val="00843FFE"/>
    <w:rsid w:val="00846677"/>
    <w:rsid w:val="0085477F"/>
    <w:rsid w:val="00861310"/>
    <w:rsid w:val="00895FB5"/>
    <w:rsid w:val="008B6276"/>
    <w:rsid w:val="008E491C"/>
    <w:rsid w:val="009537F7"/>
    <w:rsid w:val="00A03376"/>
    <w:rsid w:val="00A31E34"/>
    <w:rsid w:val="00A361FD"/>
    <w:rsid w:val="00A77A7A"/>
    <w:rsid w:val="00A84F27"/>
    <w:rsid w:val="00AE0871"/>
    <w:rsid w:val="00C7684F"/>
    <w:rsid w:val="00C9015C"/>
    <w:rsid w:val="00CE5013"/>
    <w:rsid w:val="00E01F28"/>
    <w:rsid w:val="00E23809"/>
    <w:rsid w:val="00E3338F"/>
    <w:rsid w:val="00E846B3"/>
    <w:rsid w:val="00F6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3B74DC"/>
  <w15:docId w15:val="{156590B9-4699-4C24-946C-81CC2CE1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FD"/>
  </w:style>
  <w:style w:type="paragraph" w:styleId="Ttulo1">
    <w:name w:val="heading 1"/>
    <w:basedOn w:val="Normal"/>
    <w:next w:val="Normal"/>
    <w:link w:val="Ttulo1Char"/>
    <w:uiPriority w:val="9"/>
    <w:qFormat/>
    <w:rsid w:val="008166FD"/>
    <w:pPr>
      <w:keepNext/>
      <w:ind w:left="142" w:right="27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uiPriority w:val="9"/>
    <w:unhideWhenUsed/>
    <w:qFormat/>
    <w:rsid w:val="008166FD"/>
    <w:pPr>
      <w:keepNext/>
      <w:ind w:left="142" w:right="27"/>
      <w:jc w:val="both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166FD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166FD"/>
    <w:pPr>
      <w:keepNext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66FD"/>
    <w:pPr>
      <w:keepNext/>
      <w:ind w:left="142" w:right="27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166FD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8166FD"/>
    <w:pPr>
      <w:keepNext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8166FD"/>
    <w:pPr>
      <w:keepNext/>
      <w:outlineLvl w:val="7"/>
    </w:pPr>
    <w:rPr>
      <w:b/>
      <w:bCs/>
      <w:sz w:val="32"/>
    </w:rPr>
  </w:style>
  <w:style w:type="paragraph" w:styleId="Ttulo9">
    <w:name w:val="heading 9"/>
    <w:basedOn w:val="Normal"/>
    <w:next w:val="Normal"/>
    <w:qFormat/>
    <w:rsid w:val="008166FD"/>
    <w:pPr>
      <w:keepNext/>
      <w:outlineLvl w:val="8"/>
    </w:pPr>
    <w:rPr>
      <w:b/>
      <w:bCs/>
      <w:sz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egenda">
    <w:name w:val="caption"/>
    <w:basedOn w:val="Normal"/>
    <w:next w:val="Normal"/>
    <w:qFormat/>
    <w:rsid w:val="008166FD"/>
    <w:pPr>
      <w:spacing w:before="120" w:after="120"/>
    </w:pPr>
    <w:rPr>
      <w:b/>
    </w:rPr>
  </w:style>
  <w:style w:type="paragraph" w:styleId="Textoembloco">
    <w:name w:val="Block Text"/>
    <w:basedOn w:val="Normal"/>
    <w:rsid w:val="008166FD"/>
    <w:pPr>
      <w:ind w:left="284" w:right="169"/>
      <w:jc w:val="both"/>
    </w:pPr>
    <w:rPr>
      <w:sz w:val="28"/>
    </w:rPr>
  </w:style>
  <w:style w:type="paragraph" w:styleId="Cabealho">
    <w:name w:val="header"/>
    <w:basedOn w:val="Normal"/>
    <w:rsid w:val="008166F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166F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9B0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003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B9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73B99"/>
    <w:rPr>
      <w:rFonts w:ascii="Tahoma" w:hAnsi="Tahoma" w:cs="Tahoma"/>
      <w:sz w:val="16"/>
      <w:szCs w:val="16"/>
    </w:rPr>
  </w:style>
  <w:style w:type="character" w:customStyle="1" w:styleId="titulo31">
    <w:name w:val="titulo31"/>
    <w:rsid w:val="00BE122D"/>
    <w:rPr>
      <w:rFonts w:ascii="Arial" w:hAnsi="Arial" w:cs="Arial" w:hint="default"/>
      <w:b/>
      <w:bCs/>
      <w:color w:val="3D574B"/>
      <w:sz w:val="30"/>
      <w:szCs w:val="30"/>
    </w:rPr>
  </w:style>
  <w:style w:type="character" w:customStyle="1" w:styleId="st">
    <w:name w:val="st"/>
    <w:basedOn w:val="Fontepargpadro"/>
    <w:rsid w:val="00AB5172"/>
  </w:style>
  <w:style w:type="character" w:styleId="nfase">
    <w:name w:val="Emphasis"/>
    <w:uiPriority w:val="20"/>
    <w:qFormat/>
    <w:rsid w:val="00AB5172"/>
    <w:rPr>
      <w:i/>
      <w:iCs/>
    </w:rPr>
  </w:style>
  <w:style w:type="character" w:styleId="Forte">
    <w:name w:val="Strong"/>
    <w:uiPriority w:val="22"/>
    <w:qFormat/>
    <w:rsid w:val="00192C80"/>
    <w:rPr>
      <w:b/>
      <w:bCs/>
    </w:rPr>
  </w:style>
  <w:style w:type="paragraph" w:styleId="NormalWeb">
    <w:name w:val="Normal (Web)"/>
    <w:basedOn w:val="Normal"/>
    <w:uiPriority w:val="99"/>
    <w:unhideWhenUsed/>
    <w:rsid w:val="005A6894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7E34BC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E34BC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099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099B"/>
  </w:style>
  <w:style w:type="paragraph" w:customStyle="1" w:styleId="Padro">
    <w:name w:val="Padrão"/>
    <w:rsid w:val="0013099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menulateral1">
    <w:name w:val="menulateral1"/>
    <w:rsid w:val="00E84919"/>
    <w:rPr>
      <w:rFonts w:ascii="Verdana" w:hAnsi="Verdana" w:hint="default"/>
      <w:strike w:val="0"/>
      <w:dstrike w:val="0"/>
      <w:sz w:val="20"/>
      <w:szCs w:val="20"/>
      <w:u w:val="none"/>
      <w:effect w:val="none"/>
    </w:rPr>
  </w:style>
  <w:style w:type="character" w:customStyle="1" w:styleId="RodapChar">
    <w:name w:val="Rodapé Char"/>
    <w:basedOn w:val="Fontepargpadro"/>
    <w:link w:val="Rodap"/>
    <w:uiPriority w:val="99"/>
    <w:rsid w:val="005C20E4"/>
  </w:style>
  <w:style w:type="character" w:customStyle="1" w:styleId="Ttulo1Char">
    <w:name w:val="Título 1 Char"/>
    <w:link w:val="Ttulo1"/>
    <w:uiPriority w:val="9"/>
    <w:rsid w:val="00014227"/>
    <w:rPr>
      <w:b/>
      <w:sz w:val="28"/>
    </w:rPr>
  </w:style>
  <w:style w:type="character" w:customStyle="1" w:styleId="arial15">
    <w:name w:val="arial15"/>
    <w:basedOn w:val="Fontepargpadro"/>
    <w:rsid w:val="00761B13"/>
  </w:style>
  <w:style w:type="character" w:customStyle="1" w:styleId="Ttulo5Char">
    <w:name w:val="Título 5 Char"/>
    <w:link w:val="Ttulo5"/>
    <w:uiPriority w:val="9"/>
    <w:rsid w:val="00761B13"/>
    <w:rPr>
      <w:sz w:val="28"/>
    </w:rPr>
  </w:style>
  <w:style w:type="paragraph" w:styleId="PargrafodaLista">
    <w:name w:val="List Paragraph"/>
    <w:basedOn w:val="Normal"/>
    <w:uiPriority w:val="34"/>
    <w:qFormat/>
    <w:rsid w:val="00C64FC1"/>
    <w:pPr>
      <w:ind w:left="720"/>
      <w:contextualSpacing/>
    </w:pPr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1540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408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408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408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408F"/>
    <w:rPr>
      <w:b/>
      <w:bCs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E0551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4"/>
      <w:lang w:eastAsia="en-US"/>
    </w:rPr>
  </w:style>
  <w:style w:type="character" w:customStyle="1" w:styleId="GradeColorida-nfase1Char">
    <w:name w:val="Grade Colorida - Ênfase 1 Char"/>
    <w:link w:val="GradeColorida-nfase11"/>
    <w:rsid w:val="00E05517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E0551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sz w:val="24"/>
      <w:szCs w:val="24"/>
      <w:lang w:eastAsia="en-US"/>
    </w:rPr>
  </w:style>
  <w:style w:type="character" w:customStyle="1" w:styleId="citao2Char">
    <w:name w:val="citação 2 Char"/>
    <w:link w:val="citao2"/>
    <w:rsid w:val="00E05517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E05517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E05517"/>
    <w:rPr>
      <w:i/>
      <w:iCs/>
      <w:color w:val="000000"/>
    </w:rPr>
  </w:style>
  <w:style w:type="character" w:customStyle="1" w:styleId="Fontepargpadro3">
    <w:name w:val="Fonte parág. padrão3"/>
    <w:rsid w:val="000B14E1"/>
  </w:style>
  <w:style w:type="paragraph" w:customStyle="1" w:styleId="Corpodotexto">
    <w:name w:val="Corpo do texto"/>
    <w:basedOn w:val="Normal"/>
    <w:rsid w:val="001032E3"/>
    <w:pPr>
      <w:widowControl w:val="0"/>
      <w:suppressAutoHyphens/>
      <w:spacing w:after="120"/>
    </w:pPr>
    <w:rPr>
      <w:sz w:val="24"/>
    </w:rPr>
  </w:style>
  <w:style w:type="paragraph" w:customStyle="1" w:styleId="Default">
    <w:name w:val="Default"/>
    <w:rsid w:val="004636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Fontepargpadro"/>
    <w:rsid w:val="00E3338F"/>
  </w:style>
  <w:style w:type="character" w:customStyle="1" w:styleId="UnresolvedMention">
    <w:name w:val="Unresolved Mention"/>
    <w:basedOn w:val="Fontepargpadro"/>
    <w:uiPriority w:val="99"/>
    <w:semiHidden/>
    <w:unhideWhenUsed/>
    <w:rsid w:val="00A03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/rs/t/tiradentes-do-sul/portaria-do-executivo/2022/39/398/portaria-do-executivo-n-398-2022-este-ato-ainda-nao-esta-disponivel-no-sistem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ismunicipais.com.br/a/rs/t/tiradentes-do-sul/lei-ordinaria/2019/94/945/lei-ordinaria-n-945-2019-institui-o-programa-de-recuperacao-fiscal-refis-no-municipio-de-tiradentes-do-sul-e-da-outras-providenci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j@tiradentesdosul.rs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Hcdco6O0ouumBKnvJ88stoRZ7A==">AMUW2mXYJMqG5u/3TPvhu8HtdzSCf50r6KnbiB7jvwMmKi/IsLDzngY8HMuWu3W+PuAzAJdOGdQ2GHY10vuKDC1lOoSytpJoxch+rmIWIUs4HLwYC8r5zCk=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729224-8405-4F99-92D6-7BD6C47E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1037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3</cp:revision>
  <cp:lastPrinted>2023-03-13T16:52:00Z</cp:lastPrinted>
  <dcterms:created xsi:type="dcterms:W3CDTF">2023-05-18T18:25:00Z</dcterms:created>
  <dcterms:modified xsi:type="dcterms:W3CDTF">2023-05-18T18:28:00Z</dcterms:modified>
</cp:coreProperties>
</file>