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87" w:rsidRDefault="00E763DF">
      <w:pPr>
        <w:pStyle w:val="Ttulo"/>
        <w:spacing w:line="259" w:lineRule="auto"/>
      </w:pPr>
      <w:r>
        <w:t>DIÁRIAS E OU RESSARCIM. DESPESAS - RELAÇÃO DE TOMADORES/USUÁRIOS –</w:t>
      </w:r>
      <w:r>
        <w:rPr>
          <w:spacing w:val="-52"/>
        </w:rPr>
        <w:t xml:space="preserve"> </w:t>
      </w:r>
      <w:r>
        <w:t>VEREADORES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SERVIDORES/JUNHO/2021</w:t>
      </w:r>
    </w:p>
    <w:p w:rsidR="00814187" w:rsidRDefault="00814187">
      <w:pPr>
        <w:pStyle w:val="Corpodetexto"/>
        <w:spacing w:before="5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419"/>
        <w:gridCol w:w="994"/>
        <w:gridCol w:w="1134"/>
        <w:gridCol w:w="992"/>
        <w:gridCol w:w="1420"/>
        <w:gridCol w:w="2553"/>
      </w:tblGrid>
      <w:tr w:rsidR="00814187">
        <w:trPr>
          <w:trHeight w:val="537"/>
        </w:trPr>
        <w:tc>
          <w:tcPr>
            <w:tcW w:w="1136" w:type="dxa"/>
          </w:tcPr>
          <w:p w:rsidR="00814187" w:rsidRDefault="00E763DF">
            <w:pPr>
              <w:pStyle w:val="TableParagraph"/>
              <w:spacing w:line="265" w:lineRule="exact"/>
              <w:ind w:left="350"/>
              <w:rPr>
                <w:b/>
              </w:rPr>
            </w:pPr>
            <w:r>
              <w:rPr>
                <w:b/>
              </w:rPr>
              <w:t>Data</w:t>
            </w:r>
          </w:p>
          <w:p w:rsidR="00814187" w:rsidRDefault="00E763DF">
            <w:pPr>
              <w:pStyle w:val="TableParagraph"/>
              <w:spacing w:line="252" w:lineRule="exact"/>
              <w:ind w:left="249"/>
              <w:rPr>
                <w:b/>
              </w:rPr>
            </w:pPr>
            <w:r>
              <w:rPr>
                <w:b/>
              </w:rPr>
              <w:t>Evento</w:t>
            </w:r>
          </w:p>
        </w:tc>
        <w:tc>
          <w:tcPr>
            <w:tcW w:w="1419" w:type="dxa"/>
          </w:tcPr>
          <w:p w:rsidR="00814187" w:rsidRDefault="00E763DF">
            <w:pPr>
              <w:pStyle w:val="TableParagraph"/>
              <w:spacing w:line="265" w:lineRule="exact"/>
              <w:ind w:left="292"/>
              <w:rPr>
                <w:b/>
              </w:rPr>
            </w:pPr>
            <w:r>
              <w:rPr>
                <w:b/>
              </w:rPr>
              <w:t>Tomador</w:t>
            </w:r>
          </w:p>
        </w:tc>
        <w:tc>
          <w:tcPr>
            <w:tcW w:w="994" w:type="dxa"/>
          </w:tcPr>
          <w:p w:rsidR="00814187" w:rsidRDefault="00E763DF">
            <w:pPr>
              <w:pStyle w:val="TableParagraph"/>
              <w:spacing w:line="265" w:lineRule="exact"/>
              <w:ind w:left="107" w:right="103"/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  <w:p w:rsidR="00814187" w:rsidRDefault="00E763DF">
            <w:pPr>
              <w:pStyle w:val="TableParagraph"/>
              <w:spacing w:line="252" w:lineRule="exact"/>
              <w:ind w:left="114" w:right="103"/>
              <w:jc w:val="center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1134" w:type="dxa"/>
          </w:tcPr>
          <w:p w:rsidR="00814187" w:rsidRDefault="00E763DF">
            <w:pPr>
              <w:pStyle w:val="TableParagraph"/>
              <w:spacing w:line="265" w:lineRule="exact"/>
              <w:ind w:left="296"/>
              <w:rPr>
                <w:b/>
              </w:rPr>
            </w:pPr>
            <w:r>
              <w:rPr>
                <w:b/>
              </w:rPr>
              <w:t>Total-</w:t>
            </w:r>
          </w:p>
          <w:p w:rsidR="00814187" w:rsidRDefault="00E763DF">
            <w:pPr>
              <w:pStyle w:val="TableParagraph"/>
              <w:spacing w:line="252" w:lineRule="exact"/>
              <w:ind w:left="277"/>
              <w:rPr>
                <w:b/>
              </w:rPr>
            </w:pPr>
            <w:r>
              <w:rPr>
                <w:b/>
              </w:rPr>
              <w:t>Quant</w:t>
            </w:r>
          </w:p>
        </w:tc>
        <w:tc>
          <w:tcPr>
            <w:tcW w:w="992" w:type="dxa"/>
          </w:tcPr>
          <w:p w:rsidR="00814187" w:rsidRDefault="00E763DF">
            <w:pPr>
              <w:pStyle w:val="TableParagraph"/>
              <w:spacing w:line="265" w:lineRule="exact"/>
              <w:ind w:left="142"/>
              <w:rPr>
                <w:b/>
              </w:rPr>
            </w:pPr>
            <w:r>
              <w:rPr>
                <w:b/>
              </w:rPr>
              <w:t>Destino</w:t>
            </w:r>
          </w:p>
        </w:tc>
        <w:tc>
          <w:tcPr>
            <w:tcW w:w="1420" w:type="dxa"/>
          </w:tcPr>
          <w:p w:rsidR="00814187" w:rsidRDefault="00E763DF">
            <w:pPr>
              <w:pStyle w:val="TableParagraph"/>
              <w:spacing w:line="265" w:lineRule="exact"/>
              <w:ind w:left="299"/>
              <w:rPr>
                <w:b/>
              </w:rPr>
            </w:pPr>
            <w:r>
              <w:rPr>
                <w:b/>
              </w:rPr>
              <w:t>Entidade</w:t>
            </w:r>
          </w:p>
          <w:p w:rsidR="00814187" w:rsidRDefault="00E763DF">
            <w:pPr>
              <w:pStyle w:val="TableParagraph"/>
              <w:spacing w:line="252" w:lineRule="exact"/>
              <w:ind w:left="208"/>
              <w:rPr>
                <w:b/>
              </w:rPr>
            </w:pPr>
            <w:r>
              <w:rPr>
                <w:b/>
              </w:rPr>
              <w:t>Promotora</w:t>
            </w:r>
          </w:p>
        </w:tc>
        <w:tc>
          <w:tcPr>
            <w:tcW w:w="2553" w:type="dxa"/>
          </w:tcPr>
          <w:p w:rsidR="00814187" w:rsidRDefault="00E763DF">
            <w:pPr>
              <w:pStyle w:val="TableParagraph"/>
              <w:spacing w:line="265" w:lineRule="exact"/>
              <w:ind w:left="137"/>
              <w:rPr>
                <w:b/>
              </w:rPr>
            </w:pPr>
            <w:r>
              <w:rPr>
                <w:b/>
              </w:rPr>
              <w:t>Evento/Curso/Seminário</w:t>
            </w:r>
          </w:p>
        </w:tc>
      </w:tr>
      <w:tr w:rsidR="00814187" w:rsidRPr="00E763DF">
        <w:trPr>
          <w:trHeight w:val="217"/>
        </w:trPr>
        <w:tc>
          <w:tcPr>
            <w:tcW w:w="1136" w:type="dxa"/>
          </w:tcPr>
          <w:p w:rsidR="00814187" w:rsidRPr="00E763DF" w:rsidRDefault="00E763D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15/06/2021 a 18/06/2021</w:t>
            </w:r>
          </w:p>
        </w:tc>
        <w:tc>
          <w:tcPr>
            <w:tcW w:w="1419" w:type="dxa"/>
          </w:tcPr>
          <w:p w:rsidR="00814187" w:rsidRDefault="00E763D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Marcia Muller Pedrolo</w:t>
            </w:r>
          </w:p>
          <w:p w:rsidR="00CF3B73" w:rsidRPr="00E763DF" w:rsidRDefault="00CF3B7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(Vereadora)</w:t>
            </w:r>
            <w:bookmarkStart w:id="0" w:name="_GoBack"/>
            <w:bookmarkEnd w:id="0"/>
          </w:p>
        </w:tc>
        <w:tc>
          <w:tcPr>
            <w:tcW w:w="994" w:type="dxa"/>
          </w:tcPr>
          <w:p w:rsidR="00814187" w:rsidRPr="00E763DF" w:rsidRDefault="00E763D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R$ 320,00</w:t>
            </w:r>
          </w:p>
        </w:tc>
        <w:tc>
          <w:tcPr>
            <w:tcW w:w="1134" w:type="dxa"/>
          </w:tcPr>
          <w:p w:rsidR="00814187" w:rsidRPr="00E763DF" w:rsidRDefault="00E763D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R$ 1.600,00 (5 di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rias)</w:t>
            </w:r>
          </w:p>
        </w:tc>
        <w:tc>
          <w:tcPr>
            <w:tcW w:w="992" w:type="dxa"/>
          </w:tcPr>
          <w:p w:rsidR="00814187" w:rsidRPr="00E763DF" w:rsidRDefault="00E763D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Porto Alegre</w:t>
            </w:r>
          </w:p>
        </w:tc>
        <w:tc>
          <w:tcPr>
            <w:tcW w:w="1420" w:type="dxa"/>
          </w:tcPr>
          <w:p w:rsidR="00814187" w:rsidRPr="00E763DF" w:rsidRDefault="00E763D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INLEGIS</w:t>
            </w:r>
          </w:p>
        </w:tc>
        <w:tc>
          <w:tcPr>
            <w:tcW w:w="2553" w:type="dxa"/>
          </w:tcPr>
          <w:p w:rsidR="00814187" w:rsidRPr="00E763DF" w:rsidRDefault="00E763D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Capacita</w:t>
            </w:r>
            <w:r>
              <w:rPr>
                <w:rFonts w:ascii="Times New Roman"/>
              </w:rPr>
              <w:t>çã</w:t>
            </w:r>
            <w:r>
              <w:rPr>
                <w:rFonts w:ascii="Times New Roman"/>
              </w:rPr>
              <w:t>o para o cumprimento das normas do TCE: apontes frequentes, EC 109, emandas Legislativas, duod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cimo, patrim</w:t>
            </w:r>
            <w:r>
              <w:rPr>
                <w:rFonts w:ascii="Times New Roman"/>
              </w:rPr>
              <w:t>ô</w:t>
            </w:r>
            <w:r>
              <w:rPr>
                <w:rFonts w:ascii="Times New Roman"/>
              </w:rPr>
              <w:t>nio e midias sociais.</w:t>
            </w:r>
          </w:p>
        </w:tc>
      </w:tr>
      <w:tr w:rsidR="00814187" w:rsidRPr="00E763DF">
        <w:trPr>
          <w:trHeight w:val="268"/>
        </w:trPr>
        <w:tc>
          <w:tcPr>
            <w:tcW w:w="1136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</w:tr>
      <w:tr w:rsidR="00814187" w:rsidRPr="00E763DF">
        <w:trPr>
          <w:trHeight w:val="220"/>
        </w:trPr>
        <w:tc>
          <w:tcPr>
            <w:tcW w:w="1136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</w:tr>
      <w:tr w:rsidR="00814187" w:rsidRPr="00E763DF">
        <w:trPr>
          <w:trHeight w:val="220"/>
        </w:trPr>
        <w:tc>
          <w:tcPr>
            <w:tcW w:w="1136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</w:tr>
      <w:tr w:rsidR="00814187" w:rsidRPr="00E763DF">
        <w:trPr>
          <w:trHeight w:val="217"/>
        </w:trPr>
        <w:tc>
          <w:tcPr>
            <w:tcW w:w="1136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</w:tr>
      <w:tr w:rsidR="00814187" w:rsidRPr="00E763DF">
        <w:trPr>
          <w:trHeight w:val="277"/>
        </w:trPr>
        <w:tc>
          <w:tcPr>
            <w:tcW w:w="1136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</w:tr>
      <w:tr w:rsidR="00814187" w:rsidRPr="00E763DF">
        <w:trPr>
          <w:trHeight w:val="276"/>
        </w:trPr>
        <w:tc>
          <w:tcPr>
            <w:tcW w:w="1136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</w:tr>
      <w:tr w:rsidR="00814187" w:rsidRPr="00E763DF">
        <w:trPr>
          <w:trHeight w:val="275"/>
        </w:trPr>
        <w:tc>
          <w:tcPr>
            <w:tcW w:w="1136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</w:tr>
      <w:tr w:rsidR="00814187" w:rsidRPr="00E763DF">
        <w:trPr>
          <w:trHeight w:val="275"/>
        </w:trPr>
        <w:tc>
          <w:tcPr>
            <w:tcW w:w="1136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</w:tr>
      <w:tr w:rsidR="00814187" w:rsidRPr="00E763DF">
        <w:trPr>
          <w:trHeight w:val="275"/>
        </w:trPr>
        <w:tc>
          <w:tcPr>
            <w:tcW w:w="1136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</w:tr>
      <w:tr w:rsidR="00814187" w:rsidRPr="00E763DF">
        <w:trPr>
          <w:trHeight w:val="275"/>
        </w:trPr>
        <w:tc>
          <w:tcPr>
            <w:tcW w:w="1136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</w:tr>
      <w:tr w:rsidR="00814187" w:rsidRPr="00E763DF">
        <w:trPr>
          <w:trHeight w:val="278"/>
        </w:trPr>
        <w:tc>
          <w:tcPr>
            <w:tcW w:w="1136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814187" w:rsidRPr="00E763DF" w:rsidRDefault="00814187">
            <w:pPr>
              <w:pStyle w:val="TableParagraph"/>
              <w:rPr>
                <w:rFonts w:ascii="Times New Roman"/>
              </w:rPr>
            </w:pPr>
          </w:p>
        </w:tc>
      </w:tr>
    </w:tbl>
    <w:p w:rsidR="00814187" w:rsidRDefault="00E763DF">
      <w:pPr>
        <w:pStyle w:val="Corpodetexto"/>
        <w:spacing w:line="259" w:lineRule="auto"/>
        <w:ind w:right="394"/>
      </w:pPr>
      <w:r>
        <w:t>Importante</w:t>
      </w:r>
      <w:r>
        <w:rPr>
          <w:spacing w:val="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Ressarcimento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inclui,</w:t>
      </w:r>
      <w:r>
        <w:rPr>
          <w:spacing w:val="1"/>
        </w:rPr>
        <w:t xml:space="preserve"> </w:t>
      </w:r>
      <w:r>
        <w:t>alimentação,</w:t>
      </w:r>
      <w:r>
        <w:rPr>
          <w:spacing w:val="1"/>
        </w:rPr>
        <w:t xml:space="preserve"> </w:t>
      </w:r>
      <w:r>
        <w:t>transporte/locomoção/estacionamento/pedágio,</w:t>
      </w:r>
      <w:r>
        <w:rPr>
          <w:spacing w:val="1"/>
        </w:rPr>
        <w:t xml:space="preserve"> </w:t>
      </w:r>
      <w:r>
        <w:t>despesa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indenização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utilização de</w:t>
      </w:r>
      <w:r>
        <w:rPr>
          <w:spacing w:val="-3"/>
        </w:rPr>
        <w:t xml:space="preserve"> </w:t>
      </w:r>
      <w:r>
        <w:t>veículo</w:t>
      </w:r>
      <w:r>
        <w:rPr>
          <w:spacing w:val="-2"/>
        </w:rPr>
        <w:t xml:space="preserve"> </w:t>
      </w:r>
      <w:r>
        <w:t>próprio;</w:t>
      </w:r>
    </w:p>
    <w:p w:rsidR="00814187" w:rsidRDefault="00E763DF">
      <w:pPr>
        <w:pStyle w:val="Corpodetexto"/>
        <w:spacing w:before="156"/>
      </w:pPr>
      <w:r>
        <w:t>Importante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Legal=</w:t>
      </w:r>
      <w:r>
        <w:rPr>
          <w:spacing w:val="-3"/>
        </w:rPr>
        <w:t xml:space="preserve"> </w:t>
      </w:r>
      <w:r>
        <w:t>Regimento</w:t>
      </w:r>
      <w:r>
        <w:rPr>
          <w:spacing w:val="-1"/>
        </w:rPr>
        <w:t xml:space="preserve"> </w:t>
      </w:r>
      <w:r>
        <w:t>Interno da Casa;</w:t>
      </w:r>
    </w:p>
    <w:p w:rsidR="00814187" w:rsidRDefault="00E763DF">
      <w:pPr>
        <w:pStyle w:val="Corpodetexto"/>
        <w:spacing w:before="181" w:line="259" w:lineRule="auto"/>
        <w:ind w:right="400"/>
      </w:pPr>
      <w:r>
        <w:t>Importante 3: A diária será multiplicada por dois (2), quando o deslocamento for até a cidade</w:t>
      </w:r>
      <w:r>
        <w:rPr>
          <w:spacing w:val="1"/>
        </w:rPr>
        <w:t xml:space="preserve"> </w:t>
      </w:r>
      <w:r>
        <w:t>de Brasília-</w:t>
      </w:r>
      <w:r>
        <w:rPr>
          <w:spacing w:val="-3"/>
        </w:rPr>
        <w:t xml:space="preserve"> </w:t>
      </w:r>
      <w:r>
        <w:t>DF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(Art.9º-</w:t>
      </w:r>
      <w:r>
        <w:rPr>
          <w:spacing w:val="-4"/>
        </w:rPr>
        <w:t xml:space="preserve"> </w:t>
      </w:r>
      <w:r>
        <w:t>§1º, I- Resolução</w:t>
      </w:r>
      <w:r>
        <w:rPr>
          <w:spacing w:val="1"/>
        </w:rPr>
        <w:t xml:space="preserve"> </w:t>
      </w:r>
      <w:r>
        <w:t>nº003/2016).</w:t>
      </w:r>
    </w:p>
    <w:sectPr w:rsidR="00814187">
      <w:type w:val="continuous"/>
      <w:pgSz w:w="11910" w:h="16840"/>
      <w:pgMar w:top="1360" w:right="1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4187"/>
    <w:rsid w:val="00814187"/>
    <w:rsid w:val="00CF3B73"/>
    <w:rsid w:val="00E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8DA2"/>
  <w15:docId w15:val="{2CB74E40-91DF-41ED-AD82-A24D0C06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62"/>
      <w:jc w:val="both"/>
    </w:pPr>
  </w:style>
  <w:style w:type="paragraph" w:styleId="Ttulo">
    <w:name w:val="Title"/>
    <w:basedOn w:val="Normal"/>
    <w:uiPriority w:val="1"/>
    <w:qFormat/>
    <w:pPr>
      <w:spacing w:before="35"/>
      <w:ind w:left="2889" w:right="725" w:hanging="159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</cp:lastModifiedBy>
  <cp:revision>3</cp:revision>
  <dcterms:created xsi:type="dcterms:W3CDTF">2021-10-15T12:12:00Z</dcterms:created>
  <dcterms:modified xsi:type="dcterms:W3CDTF">2021-10-20T13:40:00Z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